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E878E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附件1:</w:t>
      </w:r>
    </w:p>
    <w:p w14:paraId="01BA4D6D">
      <w:pPr>
        <w:snapToGrid w:val="0"/>
        <w:ind w:firstLine="640"/>
        <w:rPr>
          <w:rFonts w:ascii="Times New Roman" w:hAnsi="Times New Roman" w:eastAsia="黑体" w:cs="Times New Roman"/>
          <w:sz w:val="32"/>
          <w:szCs w:val="32"/>
        </w:rPr>
      </w:pPr>
    </w:p>
    <w:p w14:paraId="6527FA58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届淮海经济区高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(专利)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成果对接暨淮海经济区高校技术转移联盟工作研讨会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参会回执</w:t>
      </w:r>
    </w:p>
    <w:p w14:paraId="4D1C9624">
      <w:pPr>
        <w:jc w:val="left"/>
        <w:rPr>
          <w:rFonts w:ascii="Times New Roman" w:hAnsi="Times New Roman" w:eastAsia="仿宋_GB2312" w:cs="Times New Roman"/>
          <w:sz w:val="44"/>
          <w:szCs w:val="44"/>
          <w:u w:val="single"/>
        </w:rPr>
      </w:pPr>
      <w:r>
        <w:rPr>
          <w:rStyle w:val="20"/>
          <w:rFonts w:hint="default" w:ascii="Times New Roman" w:hAnsi="Times New Roman" w:eastAsia="仿宋_GB2312" w:cs="Times New Roman"/>
        </w:rPr>
        <w:t xml:space="preserve">单位名称： </w:t>
      </w:r>
    </w:p>
    <w:tbl>
      <w:tblPr>
        <w:tblStyle w:val="7"/>
        <w:tblW w:w="119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20"/>
        <w:gridCol w:w="2490"/>
        <w:gridCol w:w="2088"/>
        <w:gridCol w:w="1849"/>
        <w:gridCol w:w="1849"/>
        <w:gridCol w:w="1304"/>
      </w:tblGrid>
      <w:tr w14:paraId="51CA8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47" w:type="dxa"/>
            <w:tcBorders>
              <w:top w:val="single" w:color="auto" w:sz="12" w:space="0"/>
            </w:tcBorders>
            <w:vAlign w:val="center"/>
          </w:tcPr>
          <w:p w14:paraId="7D56E4E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 w14:paraId="70A0F6D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2490" w:type="dxa"/>
            <w:tcBorders>
              <w:top w:val="single" w:color="auto" w:sz="12" w:space="0"/>
            </w:tcBorders>
            <w:vAlign w:val="center"/>
          </w:tcPr>
          <w:p w14:paraId="08134BE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2088" w:type="dxa"/>
            <w:tcBorders>
              <w:top w:val="single" w:color="auto" w:sz="12" w:space="0"/>
            </w:tcBorders>
            <w:vAlign w:val="center"/>
          </w:tcPr>
          <w:p w14:paraId="57E48C6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1849" w:type="dxa"/>
            <w:tcBorders>
              <w:top w:val="single" w:color="auto" w:sz="12" w:space="0"/>
            </w:tcBorders>
            <w:vAlign w:val="center"/>
          </w:tcPr>
          <w:p w14:paraId="24D1C637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邮箱</w:t>
            </w:r>
          </w:p>
        </w:tc>
        <w:tc>
          <w:tcPr>
            <w:tcW w:w="1849" w:type="dxa"/>
            <w:tcBorders>
              <w:top w:val="single" w:color="auto" w:sz="12" w:space="0"/>
            </w:tcBorders>
            <w:vAlign w:val="center"/>
          </w:tcPr>
          <w:p w14:paraId="6A3E124E"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住宿起止日期</w:t>
            </w:r>
          </w:p>
        </w:tc>
        <w:tc>
          <w:tcPr>
            <w:tcW w:w="1304" w:type="dxa"/>
            <w:tcBorders>
              <w:top w:val="single" w:color="auto" w:sz="12" w:space="0"/>
            </w:tcBorders>
          </w:tcPr>
          <w:p w14:paraId="344409C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 w14:paraId="5C1B8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47" w:type="dxa"/>
            <w:vAlign w:val="center"/>
          </w:tcPr>
          <w:p w14:paraId="04777C6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14:paraId="5851E0E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 w14:paraId="63D026C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14:paraId="20D2090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565ED181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2BC75C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04" w:type="dxa"/>
          </w:tcPr>
          <w:p w14:paraId="101C435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7AD9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47" w:type="dxa"/>
            <w:vAlign w:val="center"/>
          </w:tcPr>
          <w:p w14:paraId="07E4220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14:paraId="7AD1F51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 w14:paraId="3EE60EC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88" w:type="dxa"/>
            <w:vAlign w:val="center"/>
          </w:tcPr>
          <w:p w14:paraId="1E95B75A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14:paraId="74AFCA7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E12A9EE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04" w:type="dxa"/>
          </w:tcPr>
          <w:p w14:paraId="4A3F3EE3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3CFB5851">
      <w:pPr>
        <w:rPr>
          <w:rFonts w:ascii="Times New Roman" w:hAnsi="Times New Roman" w:eastAsia="仿宋_GB2312" w:cs="Times New Roman"/>
          <w:sz w:val="32"/>
          <w:szCs w:val="32"/>
        </w:rPr>
        <w:sectPr>
          <w:footerReference r:id="rId4" w:type="default"/>
          <w:headerReference r:id="rId3" w:type="even"/>
          <w:pgSz w:w="16838" w:h="11906" w:orient="landscape"/>
          <w:pgMar w:top="1797" w:right="1247" w:bottom="1134" w:left="1247" w:header="851" w:footer="992" w:gutter="0"/>
          <w:cols w:space="425" w:num="1"/>
          <w:docGrid w:type="linesAndChars" w:linePitch="312" w:charSpace="0"/>
        </w:sectPr>
      </w:pPr>
      <w:r>
        <w:rPr>
          <w:rStyle w:val="20"/>
          <w:rFonts w:hint="default" w:ascii="Times New Roman" w:hAnsi="Times New Roman" w:eastAsia="仿宋_GB2312" w:cs="Times New Roman"/>
          <w:sz w:val="24"/>
          <w:szCs w:val="24"/>
        </w:rPr>
        <w:t>备注： 1.住宿安排在临沂海天大酒店，住宿标准：单间、标间：</w:t>
      </w:r>
      <w:r>
        <w:rPr>
          <w:rStyle w:val="20"/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259</w:t>
      </w:r>
      <w:r>
        <w:rPr>
          <w:rStyle w:val="20"/>
          <w:rFonts w:hint="default" w:ascii="Times New Roman" w:hAnsi="Times New Roman" w:eastAsia="仿宋_GB2312" w:cs="Times New Roman"/>
          <w:sz w:val="24"/>
          <w:szCs w:val="24"/>
        </w:rPr>
        <w:t xml:space="preserve"> 元/天；2.上述表格根据参会人员每人一行统计。（需在备注栏注明房间类型）。</w:t>
      </w:r>
    </w:p>
    <w:p w14:paraId="6E19346D"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 w14:paraId="3F9A0632">
      <w:pPr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附件3:</w:t>
      </w:r>
    </w:p>
    <w:p w14:paraId="01CB78E2">
      <w:pPr>
        <w:spacing w:line="600" w:lineRule="exact"/>
        <w:jc w:val="center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（专利）成果信息表</w:t>
      </w:r>
    </w:p>
    <w:tbl>
      <w:tblPr>
        <w:tblStyle w:val="7"/>
        <w:tblpPr w:leftFromText="180" w:rightFromText="180" w:vertAnchor="text" w:horzAnchor="page" w:tblpX="1139" w:tblpY="660"/>
        <w:tblOverlap w:val="never"/>
        <w:tblW w:w="96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1429"/>
        <w:gridCol w:w="1440"/>
        <w:gridCol w:w="1084"/>
        <w:gridCol w:w="365"/>
        <w:gridCol w:w="1184"/>
        <w:gridCol w:w="847"/>
        <w:gridCol w:w="1431"/>
      </w:tblGrid>
      <w:tr w14:paraId="72D26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88" w:type="dxa"/>
          </w:tcPr>
          <w:p w14:paraId="4BA8837E">
            <w:pPr>
              <w:pStyle w:val="21"/>
              <w:spacing w:before="128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7780" w:type="dxa"/>
            <w:gridSpan w:val="7"/>
          </w:tcPr>
          <w:p w14:paraId="131D605B">
            <w:pPr>
              <w:pStyle w:val="21"/>
              <w:spacing w:before="128"/>
              <w:ind w:left="108"/>
              <w:rPr>
                <w:rFonts w:eastAsia="宋体"/>
                <w:sz w:val="24"/>
              </w:rPr>
            </w:pPr>
          </w:p>
        </w:tc>
      </w:tr>
      <w:tr w14:paraId="412C1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88" w:type="dxa"/>
          </w:tcPr>
          <w:p w14:paraId="16847A0B">
            <w:pPr>
              <w:pStyle w:val="21"/>
              <w:spacing w:before="129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成果完成单位</w:t>
            </w:r>
          </w:p>
        </w:tc>
        <w:tc>
          <w:tcPr>
            <w:tcW w:w="7780" w:type="dxa"/>
            <w:gridSpan w:val="7"/>
          </w:tcPr>
          <w:p w14:paraId="13944E6F">
            <w:pPr>
              <w:pStyle w:val="21"/>
              <w:spacing w:before="129"/>
              <w:ind w:left="108"/>
              <w:rPr>
                <w:rFonts w:eastAsia="宋体"/>
                <w:sz w:val="24"/>
              </w:rPr>
            </w:pPr>
          </w:p>
        </w:tc>
      </w:tr>
      <w:tr w14:paraId="7F6A9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88" w:type="dxa"/>
          </w:tcPr>
          <w:p w14:paraId="2C55F230">
            <w:pPr>
              <w:pStyle w:val="21"/>
              <w:spacing w:before="129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主要完成人</w:t>
            </w:r>
          </w:p>
        </w:tc>
        <w:tc>
          <w:tcPr>
            <w:tcW w:w="7780" w:type="dxa"/>
            <w:gridSpan w:val="7"/>
          </w:tcPr>
          <w:p w14:paraId="1FDD73D5">
            <w:pPr>
              <w:pStyle w:val="21"/>
              <w:spacing w:before="129"/>
              <w:ind w:left="108"/>
              <w:rPr>
                <w:rFonts w:eastAsia="宋体"/>
                <w:sz w:val="24"/>
              </w:rPr>
            </w:pPr>
          </w:p>
        </w:tc>
      </w:tr>
      <w:tr w14:paraId="6DE64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88" w:type="dxa"/>
          </w:tcPr>
          <w:p w14:paraId="2B765B96">
            <w:pPr>
              <w:pStyle w:val="21"/>
              <w:spacing w:before="79"/>
              <w:ind w:left="560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3953" w:type="dxa"/>
            <w:gridSpan w:val="3"/>
          </w:tcPr>
          <w:p w14:paraId="2B1329EA">
            <w:pPr>
              <w:pStyle w:val="21"/>
              <w:spacing w:before="79"/>
              <w:ind w:left="107"/>
              <w:rPr>
                <w:sz w:val="24"/>
              </w:rPr>
            </w:pPr>
          </w:p>
        </w:tc>
        <w:tc>
          <w:tcPr>
            <w:tcW w:w="1549" w:type="dxa"/>
            <w:gridSpan w:val="2"/>
          </w:tcPr>
          <w:p w14:paraId="7E26214F">
            <w:pPr>
              <w:pStyle w:val="21"/>
              <w:spacing w:before="79"/>
              <w:ind w:left="87" w:right="176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2278" w:type="dxa"/>
            <w:gridSpan w:val="2"/>
          </w:tcPr>
          <w:p w14:paraId="3DCBD63B">
            <w:pPr>
              <w:pStyle w:val="21"/>
              <w:spacing w:before="79"/>
              <w:ind w:left="106"/>
              <w:rPr>
                <w:sz w:val="24"/>
              </w:rPr>
            </w:pPr>
          </w:p>
        </w:tc>
      </w:tr>
      <w:tr w14:paraId="7648A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888" w:type="dxa"/>
          </w:tcPr>
          <w:p w14:paraId="7C9BE01A">
            <w:pPr>
              <w:pStyle w:val="21"/>
              <w:spacing w:before="175"/>
              <w:ind w:left="440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7780" w:type="dxa"/>
            <w:gridSpan w:val="7"/>
          </w:tcPr>
          <w:p w14:paraId="538D3004">
            <w:pPr>
              <w:pStyle w:val="21"/>
              <w:spacing w:before="79"/>
              <w:ind w:left="106"/>
              <w:rPr>
                <w:sz w:val="24"/>
              </w:rPr>
            </w:pPr>
          </w:p>
        </w:tc>
      </w:tr>
      <w:tr w14:paraId="4AB36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88" w:type="dxa"/>
          </w:tcPr>
          <w:p w14:paraId="1C079174">
            <w:pPr>
              <w:pStyle w:val="21"/>
              <w:spacing w:before="130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成果完成时间</w:t>
            </w:r>
          </w:p>
        </w:tc>
        <w:tc>
          <w:tcPr>
            <w:tcW w:w="7780" w:type="dxa"/>
            <w:gridSpan w:val="7"/>
          </w:tcPr>
          <w:p w14:paraId="6BEDF008">
            <w:pPr>
              <w:pStyle w:val="21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  日</w:t>
            </w:r>
          </w:p>
        </w:tc>
      </w:tr>
      <w:tr w14:paraId="40AC0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88" w:type="dxa"/>
          </w:tcPr>
          <w:p w14:paraId="47352C3E">
            <w:pPr>
              <w:pStyle w:val="21"/>
              <w:spacing w:before="167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成果类型</w:t>
            </w:r>
          </w:p>
        </w:tc>
        <w:tc>
          <w:tcPr>
            <w:tcW w:w="7780" w:type="dxa"/>
            <w:gridSpan w:val="7"/>
          </w:tcPr>
          <w:p w14:paraId="3474C915">
            <w:pPr>
              <w:pStyle w:val="21"/>
              <w:tabs>
                <w:tab w:val="left" w:pos="350"/>
              </w:tabs>
              <w:spacing w:before="2" w:line="304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专利技术成果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登记鉴定成果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软件著作权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农作物新品种成果</w:t>
            </w:r>
          </w:p>
          <w:p w14:paraId="7042619D">
            <w:pPr>
              <w:pStyle w:val="21"/>
              <w:tabs>
                <w:tab w:val="left" w:pos="350"/>
              </w:tabs>
              <w:spacing w:line="304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其他技术成果</w:t>
            </w:r>
          </w:p>
        </w:tc>
      </w:tr>
      <w:tr w14:paraId="355B8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88" w:type="dxa"/>
          </w:tcPr>
          <w:p w14:paraId="4F03BFE0">
            <w:pPr>
              <w:pStyle w:val="21"/>
              <w:spacing w:before="46" w:line="235" w:lineRule="auto"/>
              <w:ind w:left="163" w:right="152"/>
              <w:rPr>
                <w:sz w:val="24"/>
              </w:rPr>
            </w:pPr>
            <w:r>
              <w:rPr>
                <w:sz w:val="24"/>
              </w:rPr>
              <w:t>专利号/登记鉴定号/软著编号</w:t>
            </w:r>
          </w:p>
        </w:tc>
        <w:tc>
          <w:tcPr>
            <w:tcW w:w="7780" w:type="dxa"/>
            <w:gridSpan w:val="7"/>
          </w:tcPr>
          <w:p w14:paraId="42DC7934">
            <w:pPr>
              <w:pStyle w:val="21"/>
              <w:spacing w:before="192"/>
              <w:ind w:left="108"/>
              <w:rPr>
                <w:sz w:val="24"/>
              </w:rPr>
            </w:pPr>
          </w:p>
        </w:tc>
      </w:tr>
      <w:tr w14:paraId="13B3F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888" w:type="dxa"/>
          </w:tcPr>
          <w:p w14:paraId="0EEFA6A0">
            <w:pPr>
              <w:pStyle w:val="21"/>
              <w:rPr>
                <w:rFonts w:ascii="Times New Roman"/>
                <w:sz w:val="24"/>
              </w:rPr>
            </w:pPr>
          </w:p>
          <w:p w14:paraId="2CB16D7B">
            <w:pPr>
              <w:pStyle w:val="21"/>
              <w:rPr>
                <w:rFonts w:ascii="Times New Roman"/>
                <w:sz w:val="24"/>
              </w:rPr>
            </w:pPr>
          </w:p>
          <w:p w14:paraId="6C7B0B67">
            <w:pPr>
              <w:pStyle w:val="21"/>
              <w:spacing w:before="199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应用行业</w:t>
            </w:r>
          </w:p>
        </w:tc>
        <w:tc>
          <w:tcPr>
            <w:tcW w:w="7780" w:type="dxa"/>
            <w:gridSpan w:val="7"/>
          </w:tcPr>
          <w:p w14:paraId="326C3797">
            <w:pPr>
              <w:pStyle w:val="21"/>
              <w:spacing w:line="300" w:lineRule="exact"/>
              <w:ind w:left="108" w:right="53"/>
              <w:rPr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□</w:t>
            </w:r>
            <w:r>
              <w:rPr>
                <w:spacing w:val="-7"/>
                <w:sz w:val="24"/>
              </w:rPr>
              <w:t>农、林、牧、渔业</w:t>
            </w:r>
            <w:r>
              <w:rPr>
                <w:rFonts w:hint="eastAsia"/>
                <w:spacing w:val="-7"/>
                <w:sz w:val="24"/>
              </w:rPr>
              <w:t>□</w:t>
            </w:r>
            <w:r>
              <w:rPr>
                <w:spacing w:val="-7"/>
                <w:sz w:val="24"/>
              </w:rPr>
              <w:t>采矿业</w:t>
            </w:r>
            <w:r>
              <w:rPr>
                <w:rFonts w:hint="eastAsia"/>
                <w:sz w:val="24"/>
              </w:rPr>
              <w:t>□</w:t>
            </w:r>
            <w:r>
              <w:rPr>
                <w:spacing w:val="-7"/>
                <w:sz w:val="24"/>
              </w:rPr>
              <w:t>制造业</w:t>
            </w:r>
            <w:r>
              <w:rPr>
                <w:rFonts w:hint="eastAsia"/>
                <w:spacing w:val="-7"/>
                <w:sz w:val="24"/>
              </w:rPr>
              <w:t>□</w:t>
            </w:r>
            <w:r>
              <w:rPr>
                <w:spacing w:val="-7"/>
                <w:sz w:val="24"/>
              </w:rPr>
              <w:t>电力、燃气及水的生产和供应</w:t>
            </w:r>
            <w:r>
              <w:rPr>
                <w:spacing w:val="-10"/>
                <w:sz w:val="24"/>
              </w:rPr>
              <w:t>业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建筑业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交通运输、仓储和邮政业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信息传输、计算机服务和软件业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批发和零售业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住宿和餐饮业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金融业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房地产业</w:t>
            </w:r>
            <w:r>
              <w:rPr>
                <w:rFonts w:hint="eastAsia"/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 xml:space="preserve">租赁和商务 </w:t>
            </w:r>
            <w:r>
              <w:rPr>
                <w:spacing w:val="-11"/>
                <w:sz w:val="24"/>
              </w:rPr>
              <w:t>服务业</w:t>
            </w:r>
            <w:r>
              <w:rPr>
                <w:rFonts w:hint="eastAsia"/>
                <w:spacing w:val="-11"/>
                <w:sz w:val="24"/>
              </w:rPr>
              <w:t>□</w:t>
            </w:r>
            <w:r>
              <w:rPr>
                <w:spacing w:val="-11"/>
                <w:sz w:val="24"/>
              </w:rPr>
              <w:t>科学研究、技术服务和地质勘查业</w:t>
            </w:r>
            <w:r>
              <w:rPr>
                <w:rFonts w:hint="eastAsia"/>
                <w:sz w:val="24"/>
              </w:rPr>
              <w:t>□</w:t>
            </w:r>
            <w:r>
              <w:rPr>
                <w:spacing w:val="-11"/>
                <w:sz w:val="24"/>
              </w:rPr>
              <w:t>水利、环境和公共设施管</w:t>
            </w:r>
            <w:r>
              <w:rPr>
                <w:spacing w:val="-12"/>
                <w:sz w:val="24"/>
              </w:rPr>
              <w:t>理业</w:t>
            </w:r>
            <w:r>
              <w:rPr>
                <w:rFonts w:hint="eastAsia"/>
                <w:spacing w:val="-12"/>
                <w:sz w:val="24"/>
              </w:rPr>
              <w:t>□</w:t>
            </w:r>
            <w:r>
              <w:rPr>
                <w:spacing w:val="-12"/>
                <w:sz w:val="24"/>
              </w:rPr>
              <w:t>居民服务和其他服务业</w:t>
            </w:r>
            <w:r>
              <w:rPr>
                <w:rFonts w:hint="eastAsia"/>
                <w:spacing w:val="-12"/>
                <w:sz w:val="24"/>
              </w:rPr>
              <w:t>□</w:t>
            </w:r>
            <w:r>
              <w:rPr>
                <w:spacing w:val="-12"/>
                <w:sz w:val="24"/>
              </w:rPr>
              <w:t>卫生、社会保障和社会福利业</w:t>
            </w:r>
            <w:r>
              <w:rPr>
                <w:rFonts w:hint="eastAsia"/>
                <w:spacing w:val="-12"/>
                <w:sz w:val="24"/>
              </w:rPr>
              <w:t>□</w:t>
            </w:r>
            <w:r>
              <w:rPr>
                <w:spacing w:val="-12"/>
                <w:sz w:val="24"/>
              </w:rPr>
              <w:t>文化、</w:t>
            </w:r>
            <w:r>
              <w:rPr>
                <w:sz w:val="24"/>
              </w:rPr>
              <w:t>体育和娱乐业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公共管理和社会组织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国际组织</w:t>
            </w:r>
          </w:p>
        </w:tc>
      </w:tr>
      <w:tr w14:paraId="6090E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88" w:type="dxa"/>
          </w:tcPr>
          <w:p w14:paraId="0FB223C6">
            <w:pPr>
              <w:pStyle w:val="21"/>
              <w:spacing w:before="153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技术领域</w:t>
            </w:r>
          </w:p>
        </w:tc>
        <w:tc>
          <w:tcPr>
            <w:tcW w:w="7780" w:type="dxa"/>
            <w:gridSpan w:val="7"/>
          </w:tcPr>
          <w:p w14:paraId="0AAADF01">
            <w:pPr>
              <w:pStyle w:val="21"/>
              <w:spacing w:before="2" w:line="304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信息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生物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航空航天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新材料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新能源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现代农业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先进制造</w:t>
            </w:r>
          </w:p>
          <w:p w14:paraId="237F9E77">
            <w:pPr>
              <w:pStyle w:val="21"/>
              <w:spacing w:line="277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节能环保和资源综合利用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海洋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高技术服务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14:paraId="584F8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888" w:type="dxa"/>
          </w:tcPr>
          <w:p w14:paraId="27E8EDB7">
            <w:pPr>
              <w:pStyle w:val="21"/>
              <w:rPr>
                <w:rFonts w:ascii="Times New Roman"/>
                <w:sz w:val="24"/>
              </w:rPr>
            </w:pPr>
          </w:p>
          <w:p w14:paraId="73651DAC">
            <w:pPr>
              <w:pStyle w:val="21"/>
              <w:rPr>
                <w:rFonts w:ascii="Times New Roman"/>
                <w:sz w:val="24"/>
              </w:rPr>
            </w:pPr>
          </w:p>
          <w:p w14:paraId="3BA5175A">
            <w:pPr>
              <w:pStyle w:val="21"/>
              <w:rPr>
                <w:rFonts w:ascii="Times New Roman"/>
                <w:sz w:val="24"/>
              </w:rPr>
            </w:pPr>
          </w:p>
          <w:p w14:paraId="384DC761">
            <w:pPr>
              <w:pStyle w:val="21"/>
              <w:spacing w:before="9"/>
              <w:rPr>
                <w:rFonts w:ascii="Times New Roman"/>
              </w:rPr>
            </w:pPr>
          </w:p>
          <w:p w14:paraId="0E3694C5">
            <w:pPr>
              <w:pStyle w:val="21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成果简介</w:t>
            </w:r>
          </w:p>
        </w:tc>
        <w:tc>
          <w:tcPr>
            <w:tcW w:w="7780" w:type="dxa"/>
            <w:gridSpan w:val="7"/>
          </w:tcPr>
          <w:p w14:paraId="4E95E8C4">
            <w:pPr>
              <w:pStyle w:val="21"/>
              <w:spacing w:before="1"/>
              <w:rPr>
                <w:rFonts w:ascii="Times New Roman"/>
                <w:sz w:val="20"/>
              </w:rPr>
            </w:pPr>
          </w:p>
          <w:p w14:paraId="36963ED8">
            <w:pPr>
              <w:pStyle w:val="21"/>
              <w:spacing w:line="312" w:lineRule="auto"/>
              <w:ind w:left="108" w:right="53" w:firstLine="480"/>
              <w:jc w:val="center"/>
              <w:rPr>
                <w:spacing w:val="-8"/>
                <w:sz w:val="24"/>
              </w:rPr>
            </w:pPr>
          </w:p>
          <w:p w14:paraId="52D47E11">
            <w:pPr>
              <w:pStyle w:val="21"/>
              <w:spacing w:line="312" w:lineRule="auto"/>
              <w:ind w:left="108" w:right="53" w:firstLine="480"/>
              <w:rPr>
                <w:spacing w:val="-8"/>
                <w:sz w:val="24"/>
              </w:rPr>
            </w:pPr>
          </w:p>
          <w:p w14:paraId="169D6C40">
            <w:pPr>
              <w:pStyle w:val="21"/>
              <w:spacing w:line="312" w:lineRule="auto"/>
              <w:ind w:left="108" w:right="53" w:firstLine="480"/>
              <w:rPr>
                <w:spacing w:val="-8"/>
                <w:sz w:val="24"/>
              </w:rPr>
            </w:pPr>
          </w:p>
          <w:p w14:paraId="44B06F9C">
            <w:pPr>
              <w:pStyle w:val="21"/>
              <w:spacing w:line="312" w:lineRule="auto"/>
              <w:ind w:right="53"/>
              <w:rPr>
                <w:spacing w:val="-8"/>
                <w:sz w:val="24"/>
              </w:rPr>
            </w:pPr>
          </w:p>
          <w:p w14:paraId="0D252DAC">
            <w:pPr>
              <w:pStyle w:val="21"/>
              <w:spacing w:line="312" w:lineRule="auto"/>
              <w:ind w:right="53"/>
              <w:rPr>
                <w:spacing w:val="-8"/>
                <w:sz w:val="24"/>
              </w:rPr>
            </w:pPr>
          </w:p>
          <w:p w14:paraId="086E8066">
            <w:pPr>
              <w:pStyle w:val="21"/>
              <w:spacing w:line="312" w:lineRule="auto"/>
              <w:ind w:left="108" w:right="53" w:firstLine="480"/>
              <w:rPr>
                <w:spacing w:val="-8"/>
                <w:sz w:val="24"/>
              </w:rPr>
            </w:pPr>
          </w:p>
        </w:tc>
      </w:tr>
      <w:tr w14:paraId="6A4A1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88" w:type="dxa"/>
          </w:tcPr>
          <w:p w14:paraId="5F9C2659">
            <w:pPr>
              <w:pStyle w:val="21"/>
              <w:spacing w:before="143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成果阶段</w:t>
            </w:r>
          </w:p>
        </w:tc>
        <w:tc>
          <w:tcPr>
            <w:tcW w:w="1429" w:type="dxa"/>
            <w:tcBorders>
              <w:right w:val="nil"/>
            </w:tcBorders>
          </w:tcPr>
          <w:p w14:paraId="0F779ADE">
            <w:pPr>
              <w:pStyle w:val="21"/>
              <w:tabs>
                <w:tab w:val="left" w:pos="350"/>
              </w:tabs>
              <w:spacing w:before="143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研发阶段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18D23F81">
            <w:pPr>
              <w:pStyle w:val="21"/>
              <w:spacing w:before="143"/>
              <w:ind w:left="124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小试阶段</w:t>
            </w:r>
          </w:p>
        </w:tc>
        <w:tc>
          <w:tcPr>
            <w:tcW w:w="1449" w:type="dxa"/>
            <w:gridSpan w:val="2"/>
            <w:tcBorders>
              <w:left w:val="nil"/>
              <w:right w:val="nil"/>
            </w:tcBorders>
          </w:tcPr>
          <w:p w14:paraId="6D44AAC2">
            <w:pPr>
              <w:pStyle w:val="21"/>
              <w:tabs>
                <w:tab w:val="left" w:pos="366"/>
              </w:tabs>
              <w:spacing w:before="143"/>
              <w:ind w:left="124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中试阶段</w:t>
            </w:r>
          </w:p>
        </w:tc>
        <w:tc>
          <w:tcPr>
            <w:tcW w:w="2031" w:type="dxa"/>
            <w:gridSpan w:val="2"/>
            <w:tcBorders>
              <w:left w:val="nil"/>
              <w:right w:val="nil"/>
            </w:tcBorders>
          </w:tcPr>
          <w:p w14:paraId="0983DAF0">
            <w:pPr>
              <w:pStyle w:val="21"/>
              <w:tabs>
                <w:tab w:val="left" w:pos="357"/>
              </w:tabs>
              <w:spacing w:before="143"/>
              <w:ind w:left="114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已有样品/样机</w:t>
            </w:r>
          </w:p>
        </w:tc>
        <w:tc>
          <w:tcPr>
            <w:tcW w:w="1431" w:type="dxa"/>
            <w:tcBorders>
              <w:left w:val="nil"/>
            </w:tcBorders>
          </w:tcPr>
          <w:p w14:paraId="78DFAABC">
            <w:pPr>
              <w:pStyle w:val="21"/>
              <w:tabs>
                <w:tab w:val="left" w:pos="366"/>
              </w:tabs>
              <w:spacing w:before="143"/>
              <w:ind w:left="12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可量产</w:t>
            </w:r>
          </w:p>
        </w:tc>
      </w:tr>
      <w:tr w14:paraId="08FED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88" w:type="dxa"/>
          </w:tcPr>
          <w:p w14:paraId="7B6B2C20">
            <w:pPr>
              <w:pStyle w:val="21"/>
              <w:spacing w:before="144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转化条件</w:t>
            </w:r>
          </w:p>
        </w:tc>
        <w:tc>
          <w:tcPr>
            <w:tcW w:w="7780" w:type="dxa"/>
            <w:gridSpan w:val="7"/>
          </w:tcPr>
          <w:p w14:paraId="436683B8">
            <w:pPr>
              <w:pStyle w:val="21"/>
              <w:spacing w:before="144"/>
              <w:ind w:left="108"/>
              <w:rPr>
                <w:sz w:val="24"/>
              </w:rPr>
            </w:pPr>
          </w:p>
        </w:tc>
      </w:tr>
      <w:tr w14:paraId="3CDE0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88" w:type="dxa"/>
          </w:tcPr>
          <w:p w14:paraId="0CD4C550">
            <w:pPr>
              <w:pStyle w:val="21"/>
              <w:spacing w:before="144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转化方式</w:t>
            </w:r>
          </w:p>
        </w:tc>
        <w:tc>
          <w:tcPr>
            <w:tcW w:w="7780" w:type="dxa"/>
            <w:gridSpan w:val="7"/>
          </w:tcPr>
          <w:p w14:paraId="216D063E">
            <w:pPr>
              <w:pStyle w:val="21"/>
              <w:spacing w:before="144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技术许可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技术转让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技术入股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技术提成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14:paraId="5B41F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888" w:type="dxa"/>
          </w:tcPr>
          <w:p w14:paraId="01C49B55">
            <w:pPr>
              <w:pStyle w:val="21"/>
              <w:spacing w:before="145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成果估值</w:t>
            </w:r>
          </w:p>
        </w:tc>
        <w:tc>
          <w:tcPr>
            <w:tcW w:w="7780" w:type="dxa"/>
            <w:gridSpan w:val="7"/>
          </w:tcPr>
          <w:p w14:paraId="4D465B7A">
            <w:pPr>
              <w:pStyle w:val="21"/>
              <w:spacing w:before="145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</w:tbl>
    <w:p w14:paraId="5C21EDE3">
      <w:pPr>
        <w:spacing w:line="600" w:lineRule="exact"/>
        <w:rPr>
          <w:rFonts w:ascii="宋体" w:hAnsi="宋体" w:eastAsia="宋体" w:cs="宋体"/>
          <w:b/>
          <w:bCs/>
          <w:color w:val="000000" w:themeColor="text1"/>
          <w:sz w:val="32"/>
          <w:szCs w:val="32"/>
        </w:rPr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6640E">
    <w:pPr>
      <w:pStyle w:val="5"/>
      <w:tabs>
        <w:tab w:val="left" w:pos="3345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E3090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wYmMxNWRjYjM1YjYyOTdiY2VlZjQ5NjU2ODZjNzIifQ=="/>
  </w:docVars>
  <w:rsids>
    <w:rsidRoot w:val="006D4BB0"/>
    <w:rsid w:val="00001BB7"/>
    <w:rsid w:val="00001E7D"/>
    <w:rsid w:val="00003596"/>
    <w:rsid w:val="000042E3"/>
    <w:rsid w:val="00010E83"/>
    <w:rsid w:val="00016AE7"/>
    <w:rsid w:val="0002674B"/>
    <w:rsid w:val="000316EB"/>
    <w:rsid w:val="00040845"/>
    <w:rsid w:val="0004712E"/>
    <w:rsid w:val="00052C81"/>
    <w:rsid w:val="00055A9E"/>
    <w:rsid w:val="00070B25"/>
    <w:rsid w:val="00080E12"/>
    <w:rsid w:val="0009443C"/>
    <w:rsid w:val="000A6F78"/>
    <w:rsid w:val="000B40B6"/>
    <w:rsid w:val="000C5BA8"/>
    <w:rsid w:val="000C748E"/>
    <w:rsid w:val="000C7F31"/>
    <w:rsid w:val="000D368F"/>
    <w:rsid w:val="000E1017"/>
    <w:rsid w:val="000F7E8C"/>
    <w:rsid w:val="000F7FE1"/>
    <w:rsid w:val="00101432"/>
    <w:rsid w:val="001046D8"/>
    <w:rsid w:val="00112029"/>
    <w:rsid w:val="0011219D"/>
    <w:rsid w:val="00117928"/>
    <w:rsid w:val="00131947"/>
    <w:rsid w:val="00131C3A"/>
    <w:rsid w:val="00140355"/>
    <w:rsid w:val="00141E43"/>
    <w:rsid w:val="00146593"/>
    <w:rsid w:val="0015209C"/>
    <w:rsid w:val="00152438"/>
    <w:rsid w:val="00155FFD"/>
    <w:rsid w:val="001609B8"/>
    <w:rsid w:val="00164A66"/>
    <w:rsid w:val="00180441"/>
    <w:rsid w:val="00181582"/>
    <w:rsid w:val="00181960"/>
    <w:rsid w:val="00184AAA"/>
    <w:rsid w:val="00186B96"/>
    <w:rsid w:val="00190F1A"/>
    <w:rsid w:val="001A71DE"/>
    <w:rsid w:val="001A7F39"/>
    <w:rsid w:val="001D02A3"/>
    <w:rsid w:val="001E1026"/>
    <w:rsid w:val="001E6312"/>
    <w:rsid w:val="001F38AE"/>
    <w:rsid w:val="001F40FC"/>
    <w:rsid w:val="00215157"/>
    <w:rsid w:val="00220248"/>
    <w:rsid w:val="0022536F"/>
    <w:rsid w:val="00246963"/>
    <w:rsid w:val="00246B60"/>
    <w:rsid w:val="0025351B"/>
    <w:rsid w:val="00254854"/>
    <w:rsid w:val="00255159"/>
    <w:rsid w:val="00255CD6"/>
    <w:rsid w:val="00273E19"/>
    <w:rsid w:val="00285250"/>
    <w:rsid w:val="002A1B41"/>
    <w:rsid w:val="002A3F7D"/>
    <w:rsid w:val="002A5AC8"/>
    <w:rsid w:val="002A7223"/>
    <w:rsid w:val="002B5B0D"/>
    <w:rsid w:val="002B5CE3"/>
    <w:rsid w:val="002B7DA8"/>
    <w:rsid w:val="002C7B60"/>
    <w:rsid w:val="002E13F7"/>
    <w:rsid w:val="002F6A24"/>
    <w:rsid w:val="00300158"/>
    <w:rsid w:val="0030274F"/>
    <w:rsid w:val="00323846"/>
    <w:rsid w:val="00342BC5"/>
    <w:rsid w:val="00344069"/>
    <w:rsid w:val="00383B11"/>
    <w:rsid w:val="003A202D"/>
    <w:rsid w:val="003A2751"/>
    <w:rsid w:val="003A5418"/>
    <w:rsid w:val="003A585C"/>
    <w:rsid w:val="003C08DC"/>
    <w:rsid w:val="003C33A3"/>
    <w:rsid w:val="003C538D"/>
    <w:rsid w:val="003D0C66"/>
    <w:rsid w:val="003D5D47"/>
    <w:rsid w:val="003E7FA4"/>
    <w:rsid w:val="003F6976"/>
    <w:rsid w:val="00402C41"/>
    <w:rsid w:val="00417007"/>
    <w:rsid w:val="00420021"/>
    <w:rsid w:val="00423C6D"/>
    <w:rsid w:val="00424C04"/>
    <w:rsid w:val="004349DC"/>
    <w:rsid w:val="0043555F"/>
    <w:rsid w:val="0043788A"/>
    <w:rsid w:val="00441B03"/>
    <w:rsid w:val="0044757B"/>
    <w:rsid w:val="0047463D"/>
    <w:rsid w:val="00482AC5"/>
    <w:rsid w:val="004864EC"/>
    <w:rsid w:val="00495DCB"/>
    <w:rsid w:val="004A1839"/>
    <w:rsid w:val="004A2501"/>
    <w:rsid w:val="004A424E"/>
    <w:rsid w:val="004A4BEF"/>
    <w:rsid w:val="004A62C6"/>
    <w:rsid w:val="004B0162"/>
    <w:rsid w:val="004C3121"/>
    <w:rsid w:val="004D3EA5"/>
    <w:rsid w:val="004E27BD"/>
    <w:rsid w:val="004E4F59"/>
    <w:rsid w:val="004E76AC"/>
    <w:rsid w:val="004F1197"/>
    <w:rsid w:val="004F3AD2"/>
    <w:rsid w:val="004F3F25"/>
    <w:rsid w:val="0050066F"/>
    <w:rsid w:val="00504E25"/>
    <w:rsid w:val="00514FC2"/>
    <w:rsid w:val="00525229"/>
    <w:rsid w:val="00531C58"/>
    <w:rsid w:val="005347A5"/>
    <w:rsid w:val="005522DF"/>
    <w:rsid w:val="00555976"/>
    <w:rsid w:val="005623B9"/>
    <w:rsid w:val="005662DE"/>
    <w:rsid w:val="00577B6B"/>
    <w:rsid w:val="00594458"/>
    <w:rsid w:val="00594E0E"/>
    <w:rsid w:val="00595039"/>
    <w:rsid w:val="005A1A63"/>
    <w:rsid w:val="005C4F65"/>
    <w:rsid w:val="005F5CE4"/>
    <w:rsid w:val="0060378D"/>
    <w:rsid w:val="0060754B"/>
    <w:rsid w:val="006165AE"/>
    <w:rsid w:val="00617FF0"/>
    <w:rsid w:val="00626101"/>
    <w:rsid w:val="006269D5"/>
    <w:rsid w:val="00627959"/>
    <w:rsid w:val="00637AB0"/>
    <w:rsid w:val="00640439"/>
    <w:rsid w:val="00645E74"/>
    <w:rsid w:val="0064652E"/>
    <w:rsid w:val="00654FF3"/>
    <w:rsid w:val="00657DCF"/>
    <w:rsid w:val="006654A6"/>
    <w:rsid w:val="00672462"/>
    <w:rsid w:val="00676268"/>
    <w:rsid w:val="00681594"/>
    <w:rsid w:val="00684C46"/>
    <w:rsid w:val="00684D53"/>
    <w:rsid w:val="00694C2B"/>
    <w:rsid w:val="006A74B9"/>
    <w:rsid w:val="006C2954"/>
    <w:rsid w:val="006D335E"/>
    <w:rsid w:val="006D4BB0"/>
    <w:rsid w:val="006F5482"/>
    <w:rsid w:val="006F6343"/>
    <w:rsid w:val="00714DA9"/>
    <w:rsid w:val="00720C67"/>
    <w:rsid w:val="007255BC"/>
    <w:rsid w:val="00742CFC"/>
    <w:rsid w:val="007461FE"/>
    <w:rsid w:val="007514D9"/>
    <w:rsid w:val="00766EBC"/>
    <w:rsid w:val="0078035D"/>
    <w:rsid w:val="00792EBF"/>
    <w:rsid w:val="007D42AC"/>
    <w:rsid w:val="007F35AC"/>
    <w:rsid w:val="008001CB"/>
    <w:rsid w:val="00802256"/>
    <w:rsid w:val="00802F40"/>
    <w:rsid w:val="008042BF"/>
    <w:rsid w:val="00806065"/>
    <w:rsid w:val="0080684B"/>
    <w:rsid w:val="008131DB"/>
    <w:rsid w:val="00820E6D"/>
    <w:rsid w:val="00824668"/>
    <w:rsid w:val="00830672"/>
    <w:rsid w:val="00844185"/>
    <w:rsid w:val="00854690"/>
    <w:rsid w:val="00860013"/>
    <w:rsid w:val="00876364"/>
    <w:rsid w:val="00883C93"/>
    <w:rsid w:val="008B6D55"/>
    <w:rsid w:val="008C0BA2"/>
    <w:rsid w:val="008C3EB8"/>
    <w:rsid w:val="008C4AE9"/>
    <w:rsid w:val="008C624C"/>
    <w:rsid w:val="008F5772"/>
    <w:rsid w:val="008F6764"/>
    <w:rsid w:val="008F6E75"/>
    <w:rsid w:val="009034ED"/>
    <w:rsid w:val="0090356D"/>
    <w:rsid w:val="00910017"/>
    <w:rsid w:val="00913D18"/>
    <w:rsid w:val="00923F9E"/>
    <w:rsid w:val="00934936"/>
    <w:rsid w:val="00935574"/>
    <w:rsid w:val="00962059"/>
    <w:rsid w:val="0098036F"/>
    <w:rsid w:val="009809FE"/>
    <w:rsid w:val="0098515F"/>
    <w:rsid w:val="00986E49"/>
    <w:rsid w:val="00987834"/>
    <w:rsid w:val="00995C68"/>
    <w:rsid w:val="009A188D"/>
    <w:rsid w:val="009A2443"/>
    <w:rsid w:val="009A3F92"/>
    <w:rsid w:val="009B4FB9"/>
    <w:rsid w:val="009C065D"/>
    <w:rsid w:val="009C7229"/>
    <w:rsid w:val="009D23A4"/>
    <w:rsid w:val="009E1A15"/>
    <w:rsid w:val="00A17673"/>
    <w:rsid w:val="00A262D3"/>
    <w:rsid w:val="00A340BD"/>
    <w:rsid w:val="00A363E5"/>
    <w:rsid w:val="00A37E32"/>
    <w:rsid w:val="00A40B7A"/>
    <w:rsid w:val="00A46A8A"/>
    <w:rsid w:val="00A56D63"/>
    <w:rsid w:val="00A81187"/>
    <w:rsid w:val="00A93AB3"/>
    <w:rsid w:val="00AA4902"/>
    <w:rsid w:val="00AB26D1"/>
    <w:rsid w:val="00AC0205"/>
    <w:rsid w:val="00AC5EFB"/>
    <w:rsid w:val="00AD65F9"/>
    <w:rsid w:val="00AE404D"/>
    <w:rsid w:val="00AE579F"/>
    <w:rsid w:val="00B076A7"/>
    <w:rsid w:val="00B15021"/>
    <w:rsid w:val="00B16C6F"/>
    <w:rsid w:val="00B20ABD"/>
    <w:rsid w:val="00B37434"/>
    <w:rsid w:val="00B40D37"/>
    <w:rsid w:val="00B44A5A"/>
    <w:rsid w:val="00B569AF"/>
    <w:rsid w:val="00B72DED"/>
    <w:rsid w:val="00B978FB"/>
    <w:rsid w:val="00BA76C6"/>
    <w:rsid w:val="00BB11B6"/>
    <w:rsid w:val="00BC215F"/>
    <w:rsid w:val="00BC6442"/>
    <w:rsid w:val="00BD4F97"/>
    <w:rsid w:val="00BD6526"/>
    <w:rsid w:val="00BE52DF"/>
    <w:rsid w:val="00BF51E1"/>
    <w:rsid w:val="00C011F9"/>
    <w:rsid w:val="00C02858"/>
    <w:rsid w:val="00C02D87"/>
    <w:rsid w:val="00C13203"/>
    <w:rsid w:val="00C14F15"/>
    <w:rsid w:val="00C21548"/>
    <w:rsid w:val="00C23551"/>
    <w:rsid w:val="00C3436A"/>
    <w:rsid w:val="00C34AD5"/>
    <w:rsid w:val="00C44F94"/>
    <w:rsid w:val="00C4603B"/>
    <w:rsid w:val="00C47C66"/>
    <w:rsid w:val="00C47DE5"/>
    <w:rsid w:val="00C635B6"/>
    <w:rsid w:val="00C73CCE"/>
    <w:rsid w:val="00C80C2D"/>
    <w:rsid w:val="00C80D00"/>
    <w:rsid w:val="00C8179D"/>
    <w:rsid w:val="00C87B92"/>
    <w:rsid w:val="00C972FF"/>
    <w:rsid w:val="00CB4254"/>
    <w:rsid w:val="00CB4B67"/>
    <w:rsid w:val="00CD00BE"/>
    <w:rsid w:val="00CD024D"/>
    <w:rsid w:val="00D01664"/>
    <w:rsid w:val="00D22E35"/>
    <w:rsid w:val="00D25224"/>
    <w:rsid w:val="00D253D2"/>
    <w:rsid w:val="00D274B0"/>
    <w:rsid w:val="00D408B0"/>
    <w:rsid w:val="00D4194B"/>
    <w:rsid w:val="00D553B5"/>
    <w:rsid w:val="00D659FC"/>
    <w:rsid w:val="00D715EE"/>
    <w:rsid w:val="00D767F0"/>
    <w:rsid w:val="00D81E17"/>
    <w:rsid w:val="00D830CE"/>
    <w:rsid w:val="00D8354C"/>
    <w:rsid w:val="00D92BA9"/>
    <w:rsid w:val="00DA7904"/>
    <w:rsid w:val="00DB1A8B"/>
    <w:rsid w:val="00DC7CBA"/>
    <w:rsid w:val="00DD17F2"/>
    <w:rsid w:val="00DF286F"/>
    <w:rsid w:val="00DF6915"/>
    <w:rsid w:val="00E06EB6"/>
    <w:rsid w:val="00E126F1"/>
    <w:rsid w:val="00E35995"/>
    <w:rsid w:val="00E37668"/>
    <w:rsid w:val="00E4043E"/>
    <w:rsid w:val="00E50C57"/>
    <w:rsid w:val="00E55A83"/>
    <w:rsid w:val="00E55BAF"/>
    <w:rsid w:val="00E70469"/>
    <w:rsid w:val="00E70F3B"/>
    <w:rsid w:val="00E75D92"/>
    <w:rsid w:val="00E76883"/>
    <w:rsid w:val="00E77E83"/>
    <w:rsid w:val="00E826E7"/>
    <w:rsid w:val="00E86F5F"/>
    <w:rsid w:val="00E91EED"/>
    <w:rsid w:val="00EA2046"/>
    <w:rsid w:val="00EA54E7"/>
    <w:rsid w:val="00EA56A4"/>
    <w:rsid w:val="00EA737B"/>
    <w:rsid w:val="00EB4DAB"/>
    <w:rsid w:val="00EC0477"/>
    <w:rsid w:val="00EC1791"/>
    <w:rsid w:val="00EC3DA0"/>
    <w:rsid w:val="00EC5341"/>
    <w:rsid w:val="00ED6272"/>
    <w:rsid w:val="00ED756F"/>
    <w:rsid w:val="00EE4393"/>
    <w:rsid w:val="00EE7F5E"/>
    <w:rsid w:val="00EF67C2"/>
    <w:rsid w:val="00F10861"/>
    <w:rsid w:val="00F149BE"/>
    <w:rsid w:val="00F266A4"/>
    <w:rsid w:val="00F41021"/>
    <w:rsid w:val="00F447BB"/>
    <w:rsid w:val="00F452D6"/>
    <w:rsid w:val="00F56CC8"/>
    <w:rsid w:val="00F621CB"/>
    <w:rsid w:val="00F65CF6"/>
    <w:rsid w:val="00FB2220"/>
    <w:rsid w:val="00FB5EB9"/>
    <w:rsid w:val="00FB6961"/>
    <w:rsid w:val="00FD5EB6"/>
    <w:rsid w:val="00FE7F40"/>
    <w:rsid w:val="02325728"/>
    <w:rsid w:val="02B200FC"/>
    <w:rsid w:val="03296048"/>
    <w:rsid w:val="035327F9"/>
    <w:rsid w:val="046B7863"/>
    <w:rsid w:val="0476611F"/>
    <w:rsid w:val="04AE1BB4"/>
    <w:rsid w:val="05F84E6F"/>
    <w:rsid w:val="06A2514A"/>
    <w:rsid w:val="07A8432A"/>
    <w:rsid w:val="081A329A"/>
    <w:rsid w:val="08271864"/>
    <w:rsid w:val="08965CAE"/>
    <w:rsid w:val="0A274939"/>
    <w:rsid w:val="0B256F1C"/>
    <w:rsid w:val="0B886C80"/>
    <w:rsid w:val="0DB70978"/>
    <w:rsid w:val="0DDA3F86"/>
    <w:rsid w:val="0F2C4382"/>
    <w:rsid w:val="0F597919"/>
    <w:rsid w:val="0F696488"/>
    <w:rsid w:val="102E446C"/>
    <w:rsid w:val="10C34956"/>
    <w:rsid w:val="10D9577E"/>
    <w:rsid w:val="1145124A"/>
    <w:rsid w:val="1148243B"/>
    <w:rsid w:val="119D6032"/>
    <w:rsid w:val="12704669"/>
    <w:rsid w:val="12AF26E6"/>
    <w:rsid w:val="1352099E"/>
    <w:rsid w:val="148359E0"/>
    <w:rsid w:val="153218B5"/>
    <w:rsid w:val="1555678A"/>
    <w:rsid w:val="16E6582B"/>
    <w:rsid w:val="17330F95"/>
    <w:rsid w:val="178E239E"/>
    <w:rsid w:val="18325F5F"/>
    <w:rsid w:val="185D743E"/>
    <w:rsid w:val="189310B2"/>
    <w:rsid w:val="191F01ED"/>
    <w:rsid w:val="1AD67034"/>
    <w:rsid w:val="1AFA06AC"/>
    <w:rsid w:val="1B443817"/>
    <w:rsid w:val="1C3A163C"/>
    <w:rsid w:val="1C5836BC"/>
    <w:rsid w:val="1D1D76BD"/>
    <w:rsid w:val="1DEF4C8A"/>
    <w:rsid w:val="1EA155D8"/>
    <w:rsid w:val="1F8F3F4A"/>
    <w:rsid w:val="1FFD20A6"/>
    <w:rsid w:val="21AE2AB8"/>
    <w:rsid w:val="21C71B67"/>
    <w:rsid w:val="21FE2254"/>
    <w:rsid w:val="23E16036"/>
    <w:rsid w:val="23EE1954"/>
    <w:rsid w:val="246048C7"/>
    <w:rsid w:val="247A698A"/>
    <w:rsid w:val="250E70FD"/>
    <w:rsid w:val="261A2D3F"/>
    <w:rsid w:val="264A6478"/>
    <w:rsid w:val="26AA4DD8"/>
    <w:rsid w:val="26DD7588"/>
    <w:rsid w:val="28017DE6"/>
    <w:rsid w:val="2A121C8B"/>
    <w:rsid w:val="2B3E1B9C"/>
    <w:rsid w:val="2BBD04C8"/>
    <w:rsid w:val="2BF32D39"/>
    <w:rsid w:val="2C1E5EBC"/>
    <w:rsid w:val="2C5F7BAE"/>
    <w:rsid w:val="2D391DD0"/>
    <w:rsid w:val="2F2919D0"/>
    <w:rsid w:val="2FA72FD0"/>
    <w:rsid w:val="2FDB704C"/>
    <w:rsid w:val="2FE43955"/>
    <w:rsid w:val="31161081"/>
    <w:rsid w:val="316D3DF6"/>
    <w:rsid w:val="318E56E4"/>
    <w:rsid w:val="3196684B"/>
    <w:rsid w:val="31F009C7"/>
    <w:rsid w:val="32143A0A"/>
    <w:rsid w:val="342503F3"/>
    <w:rsid w:val="3429645F"/>
    <w:rsid w:val="3481178D"/>
    <w:rsid w:val="3582378E"/>
    <w:rsid w:val="36F0565E"/>
    <w:rsid w:val="389931D9"/>
    <w:rsid w:val="397F51C4"/>
    <w:rsid w:val="3AEF6C55"/>
    <w:rsid w:val="3DFD20CD"/>
    <w:rsid w:val="3E825310"/>
    <w:rsid w:val="3F5B48B2"/>
    <w:rsid w:val="42A15E9F"/>
    <w:rsid w:val="44CB2235"/>
    <w:rsid w:val="4504461A"/>
    <w:rsid w:val="45AD7F19"/>
    <w:rsid w:val="464967BD"/>
    <w:rsid w:val="46701A4E"/>
    <w:rsid w:val="467C50AF"/>
    <w:rsid w:val="46E340CD"/>
    <w:rsid w:val="47D71B6C"/>
    <w:rsid w:val="48AF2A5D"/>
    <w:rsid w:val="48EC6298"/>
    <w:rsid w:val="49B410A5"/>
    <w:rsid w:val="4A150E13"/>
    <w:rsid w:val="4A286FFC"/>
    <w:rsid w:val="4B3C593F"/>
    <w:rsid w:val="4B5A46F8"/>
    <w:rsid w:val="4B77653E"/>
    <w:rsid w:val="4DCD183A"/>
    <w:rsid w:val="4E3645E8"/>
    <w:rsid w:val="4E5D7313"/>
    <w:rsid w:val="4EF32C90"/>
    <w:rsid w:val="4EFB6DE2"/>
    <w:rsid w:val="4F38754B"/>
    <w:rsid w:val="4FCE6672"/>
    <w:rsid w:val="501E0C85"/>
    <w:rsid w:val="503B22E8"/>
    <w:rsid w:val="50CE26AB"/>
    <w:rsid w:val="511A1CAD"/>
    <w:rsid w:val="51B45D69"/>
    <w:rsid w:val="523A5B1F"/>
    <w:rsid w:val="533F6EA0"/>
    <w:rsid w:val="538A4828"/>
    <w:rsid w:val="55FB2751"/>
    <w:rsid w:val="56030FC4"/>
    <w:rsid w:val="56E70D38"/>
    <w:rsid w:val="570F772E"/>
    <w:rsid w:val="5784541D"/>
    <w:rsid w:val="58FF6228"/>
    <w:rsid w:val="590F07DC"/>
    <w:rsid w:val="59CD2D69"/>
    <w:rsid w:val="5AAB7D75"/>
    <w:rsid w:val="5B394639"/>
    <w:rsid w:val="5B3E4300"/>
    <w:rsid w:val="5B5002AF"/>
    <w:rsid w:val="5B5156DC"/>
    <w:rsid w:val="5C437586"/>
    <w:rsid w:val="5C7D7352"/>
    <w:rsid w:val="5CBA7B6C"/>
    <w:rsid w:val="5CE944BA"/>
    <w:rsid w:val="5E9C17DE"/>
    <w:rsid w:val="5F260BD4"/>
    <w:rsid w:val="5FD27396"/>
    <w:rsid w:val="60243CCC"/>
    <w:rsid w:val="614E2E67"/>
    <w:rsid w:val="622422E2"/>
    <w:rsid w:val="644D035E"/>
    <w:rsid w:val="652F708D"/>
    <w:rsid w:val="6598274E"/>
    <w:rsid w:val="668F221F"/>
    <w:rsid w:val="673E4408"/>
    <w:rsid w:val="67C63C85"/>
    <w:rsid w:val="6813679E"/>
    <w:rsid w:val="6874548F"/>
    <w:rsid w:val="68AD182C"/>
    <w:rsid w:val="692C3FBB"/>
    <w:rsid w:val="69FE36FC"/>
    <w:rsid w:val="6A781A6E"/>
    <w:rsid w:val="6ACC5E4B"/>
    <w:rsid w:val="6B9B6DA0"/>
    <w:rsid w:val="6C35686F"/>
    <w:rsid w:val="6C783074"/>
    <w:rsid w:val="6D1B7398"/>
    <w:rsid w:val="6D8E43FD"/>
    <w:rsid w:val="6DE25242"/>
    <w:rsid w:val="6E9C78A6"/>
    <w:rsid w:val="6EBE764A"/>
    <w:rsid w:val="6F3F26AF"/>
    <w:rsid w:val="6F614E91"/>
    <w:rsid w:val="701B151D"/>
    <w:rsid w:val="7080259D"/>
    <w:rsid w:val="70D27D4D"/>
    <w:rsid w:val="71663DE2"/>
    <w:rsid w:val="716D5171"/>
    <w:rsid w:val="71F9063D"/>
    <w:rsid w:val="71FE0AE4"/>
    <w:rsid w:val="72D84D56"/>
    <w:rsid w:val="73315335"/>
    <w:rsid w:val="744006DF"/>
    <w:rsid w:val="74442E7A"/>
    <w:rsid w:val="747508FF"/>
    <w:rsid w:val="74836F1B"/>
    <w:rsid w:val="76026A27"/>
    <w:rsid w:val="762B5E54"/>
    <w:rsid w:val="77AB06E7"/>
    <w:rsid w:val="77D93A52"/>
    <w:rsid w:val="79955265"/>
    <w:rsid w:val="79C10065"/>
    <w:rsid w:val="7A2942DE"/>
    <w:rsid w:val="7AD24E7D"/>
    <w:rsid w:val="7D230976"/>
    <w:rsid w:val="7D2E20B4"/>
    <w:rsid w:val="7DAE00ED"/>
    <w:rsid w:val="7DE235D5"/>
    <w:rsid w:val="7DF64D4E"/>
    <w:rsid w:val="7E5838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Body text|1_"/>
    <w:basedOn w:val="9"/>
    <w:link w:val="15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spacing w:line="446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Heading #2|1_"/>
    <w:basedOn w:val="9"/>
    <w:link w:val="18"/>
    <w:qFormat/>
    <w:uiPriority w:val="0"/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8">
    <w:name w:val="Heading #2|1"/>
    <w:basedOn w:val="1"/>
    <w:link w:val="17"/>
    <w:qFormat/>
    <w:uiPriority w:val="0"/>
    <w:pPr>
      <w:spacing w:after="820" w:line="583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9">
    <w:name w:val="日期 Char"/>
    <w:basedOn w:val="9"/>
    <w:link w:val="3"/>
    <w:semiHidden/>
    <w:qFormat/>
    <w:uiPriority w:val="99"/>
  </w:style>
  <w:style w:type="character" w:customStyle="1" w:styleId="20">
    <w:name w:val="fontstyle01"/>
    <w:basedOn w:val="9"/>
    <w:qFormat/>
    <w:uiPriority w:val="0"/>
    <w:rPr>
      <w:rFonts w:hint="eastAsia" w:ascii="方正仿宋_GBK" w:eastAsia="方正仿宋_GBK"/>
      <w:color w:val="000000"/>
      <w:sz w:val="28"/>
      <w:szCs w:val="28"/>
    </w:rPr>
  </w:style>
  <w:style w:type="paragraph" w:customStyle="1" w:styleId="2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1739</Words>
  <Characters>1920</Characters>
  <Lines>14</Lines>
  <Paragraphs>4</Paragraphs>
  <TotalTime>20</TotalTime>
  <ScaleCrop>false</ScaleCrop>
  <LinksUpToDate>false</LinksUpToDate>
  <CharactersWithSpaces>2012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2021-06-16T07:45:00Z</dcterms:created>
  <dc:creator>lsksxtcx@163.com</dc:creator>
  <cp:lastModifiedBy>孙健</cp:lastModifiedBy>
  <cp:lastPrinted>2025-02-08T08:32:00Z</cp:lastPrinted>
  <dcterms:modified xsi:type="dcterms:W3CDTF">2025-02-09T07:14:17Z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D63A1110A8F94CDF938BE68A04709531</vt:lpwstr>
  </property>
  <property fmtid="{D5CDD505-2E9C-101B-9397-08002B2CF9AE}" pid="4" name="KSOTemplateDocerSaveRecord">
    <vt:lpwstr>eyJoZGlkIjoiNzFlOThlZmUyNGRhYzJmNmQ3OGM3NjgzNzg2NzA3ODEiLCJ1c2VySWQiOiI0Nzk4ODg3MjgifQ==</vt:lpwstr>
  </property>
</Properties>
</file>