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20" w:rsidRDefault="00612D08">
      <w:pPr>
        <w:spacing w:line="560" w:lineRule="exact"/>
        <w:ind w:firstLine="0"/>
        <w:jc w:val="left"/>
      </w:pPr>
      <w:bookmarkStart w:id="0" w:name="_GoBack"/>
      <w:bookmarkEnd w:id="0"/>
      <w:r>
        <w:rPr>
          <w:rFonts w:hint="eastAsia"/>
        </w:rPr>
        <w:t>附件</w:t>
      </w:r>
    </w:p>
    <w:p w:rsidR="00923020" w:rsidRDefault="00612D08">
      <w:pPr>
        <w:spacing w:line="560" w:lineRule="exact"/>
        <w:ind w:firstLine="0"/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徐州市新型研发机构培育库2019年度入库机构推荐汇总表</w:t>
      </w:r>
    </w:p>
    <w:p w:rsidR="00923020" w:rsidRDefault="00612D08">
      <w:pPr>
        <w:spacing w:line="600" w:lineRule="exact"/>
        <w:ind w:firstLine="0"/>
        <w:jc w:val="left"/>
      </w:pPr>
      <w:r>
        <w:rPr>
          <w:rFonts w:hint="eastAsia"/>
        </w:rPr>
        <w:t>_______</w:t>
      </w:r>
      <w:r>
        <w:rPr>
          <w:rFonts w:hint="eastAsia"/>
        </w:rPr>
        <w:t>县（市）、区科技局（盖章）</w:t>
      </w:r>
    </w:p>
    <w:tbl>
      <w:tblPr>
        <w:tblStyle w:val="a5"/>
        <w:tblW w:w="13935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260"/>
        <w:gridCol w:w="1559"/>
        <w:gridCol w:w="1276"/>
        <w:gridCol w:w="1701"/>
        <w:gridCol w:w="1701"/>
        <w:gridCol w:w="1069"/>
      </w:tblGrid>
      <w:tr w:rsidR="00923020">
        <w:trPr>
          <w:trHeight w:val="877"/>
        </w:trPr>
        <w:tc>
          <w:tcPr>
            <w:tcW w:w="817" w:type="dxa"/>
            <w:vAlign w:val="center"/>
          </w:tcPr>
          <w:p w:rsidR="00923020" w:rsidRDefault="00612D08">
            <w:pPr>
              <w:spacing w:line="280" w:lineRule="exact"/>
              <w:ind w:firstLine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序号</w:t>
            </w:r>
            <w:r>
              <w:rPr>
                <w:rFonts w:eastAsia="方正黑体_GBK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vAlign w:val="center"/>
          </w:tcPr>
          <w:p w:rsidR="00923020" w:rsidRDefault="00612D08">
            <w:pPr>
              <w:spacing w:line="280" w:lineRule="exact"/>
              <w:ind w:firstLine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新型研发机构名称</w:t>
            </w:r>
          </w:p>
        </w:tc>
        <w:tc>
          <w:tcPr>
            <w:tcW w:w="3260" w:type="dxa"/>
            <w:vAlign w:val="center"/>
          </w:tcPr>
          <w:p w:rsidR="00923020" w:rsidRDefault="00612D08">
            <w:pPr>
              <w:spacing w:line="280" w:lineRule="exact"/>
              <w:ind w:firstLine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运营主体名称</w:t>
            </w:r>
            <w:r>
              <w:rPr>
                <w:rFonts w:eastAsia="方正黑体_GBK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23020" w:rsidRDefault="00612D08">
            <w:pPr>
              <w:spacing w:line="280" w:lineRule="exact"/>
              <w:ind w:firstLine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是否签订多方共建协议</w:t>
            </w:r>
            <w:r>
              <w:rPr>
                <w:rFonts w:eastAsia="方正黑体_GBK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923020" w:rsidRDefault="00612D08">
            <w:pPr>
              <w:spacing w:line="280" w:lineRule="exact"/>
              <w:ind w:firstLine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人才团队出资比例</w:t>
            </w:r>
            <w:r>
              <w:rPr>
                <w:rFonts w:eastAsia="方正黑体_GBK" w:hint="eastAsi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  <w:vAlign w:val="center"/>
          </w:tcPr>
          <w:p w:rsidR="00923020" w:rsidRDefault="00612D08">
            <w:pPr>
              <w:spacing w:line="280" w:lineRule="exact"/>
              <w:ind w:firstLine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主营收入是否符合要求</w:t>
            </w:r>
            <w:r>
              <w:rPr>
                <w:rFonts w:eastAsia="方正黑体_GBK" w:hint="eastAsi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vAlign w:val="center"/>
          </w:tcPr>
          <w:p w:rsidR="00923020" w:rsidRDefault="00612D08">
            <w:pPr>
              <w:spacing w:line="280" w:lineRule="exact"/>
              <w:ind w:firstLine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  <w:shd w:val="clear" w:color="auto" w:fill="FFFFFF"/>
              </w:rPr>
              <w:t>是否具有高水平研发队伍</w:t>
            </w:r>
          </w:p>
        </w:tc>
        <w:tc>
          <w:tcPr>
            <w:tcW w:w="1069" w:type="dxa"/>
            <w:vAlign w:val="center"/>
          </w:tcPr>
          <w:p w:rsidR="00923020" w:rsidRDefault="00612D08">
            <w:pPr>
              <w:spacing w:line="280" w:lineRule="exact"/>
              <w:ind w:firstLine="0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研发人员比例</w:t>
            </w:r>
            <w:r>
              <w:rPr>
                <w:rFonts w:eastAsia="方正黑体_GBK" w:hint="eastAsia"/>
                <w:sz w:val="24"/>
                <w:szCs w:val="24"/>
                <w:vertAlign w:val="superscript"/>
              </w:rPr>
              <w:t>6</w:t>
            </w:r>
          </w:p>
        </w:tc>
      </w:tr>
      <w:tr w:rsidR="00923020">
        <w:trPr>
          <w:trHeight w:val="498"/>
        </w:trPr>
        <w:tc>
          <w:tcPr>
            <w:tcW w:w="817" w:type="dxa"/>
            <w:vAlign w:val="center"/>
          </w:tcPr>
          <w:p w:rsidR="00923020" w:rsidRDefault="00612D08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020" w:rsidRDefault="00612D08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否）</w:t>
            </w:r>
          </w:p>
        </w:tc>
        <w:tc>
          <w:tcPr>
            <w:tcW w:w="1276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3020" w:rsidRDefault="00612D08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否）</w:t>
            </w:r>
          </w:p>
        </w:tc>
        <w:tc>
          <w:tcPr>
            <w:tcW w:w="1701" w:type="dxa"/>
            <w:vAlign w:val="center"/>
          </w:tcPr>
          <w:p w:rsidR="00923020" w:rsidRDefault="00612D08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否）</w:t>
            </w:r>
          </w:p>
        </w:tc>
        <w:tc>
          <w:tcPr>
            <w:tcW w:w="1069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3020">
        <w:trPr>
          <w:trHeight w:val="498"/>
        </w:trPr>
        <w:tc>
          <w:tcPr>
            <w:tcW w:w="817" w:type="dxa"/>
            <w:vAlign w:val="center"/>
          </w:tcPr>
          <w:p w:rsidR="00923020" w:rsidRDefault="00612D08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3020">
        <w:trPr>
          <w:trHeight w:val="498"/>
        </w:trPr>
        <w:tc>
          <w:tcPr>
            <w:tcW w:w="817" w:type="dxa"/>
            <w:vAlign w:val="center"/>
          </w:tcPr>
          <w:p w:rsidR="00923020" w:rsidRDefault="00612D08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3020">
        <w:trPr>
          <w:trHeight w:val="498"/>
        </w:trPr>
        <w:tc>
          <w:tcPr>
            <w:tcW w:w="817" w:type="dxa"/>
            <w:vAlign w:val="center"/>
          </w:tcPr>
          <w:p w:rsidR="00923020" w:rsidRDefault="00612D08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3020">
        <w:trPr>
          <w:trHeight w:val="522"/>
        </w:trPr>
        <w:tc>
          <w:tcPr>
            <w:tcW w:w="817" w:type="dxa"/>
            <w:vAlign w:val="center"/>
          </w:tcPr>
          <w:p w:rsidR="00923020" w:rsidRDefault="00612D08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</w:t>
            </w:r>
          </w:p>
        </w:tc>
        <w:tc>
          <w:tcPr>
            <w:tcW w:w="2552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923020" w:rsidRDefault="00923020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23020" w:rsidRDefault="00612D08">
      <w:pPr>
        <w:spacing w:line="480" w:lineRule="exact"/>
        <w:ind w:firstLine="0"/>
        <w:jc w:val="left"/>
        <w:rPr>
          <w:sz w:val="28"/>
        </w:rPr>
      </w:pPr>
      <w:r>
        <w:rPr>
          <w:rFonts w:hint="eastAsia"/>
          <w:sz w:val="28"/>
        </w:rPr>
        <w:t>备注：</w:t>
      </w:r>
      <w:r>
        <w:rPr>
          <w:rFonts w:hint="eastAsia"/>
          <w:sz w:val="28"/>
        </w:rPr>
        <w:t xml:space="preserve"> 1.</w:t>
      </w:r>
      <w:r>
        <w:rPr>
          <w:rFonts w:hint="eastAsia"/>
          <w:sz w:val="28"/>
        </w:rPr>
        <w:t>各地方科技部门按照辖区内新型研发机构建设成熟度排序推荐；</w:t>
      </w:r>
    </w:p>
    <w:p w:rsidR="00923020" w:rsidRDefault="00612D08">
      <w:pPr>
        <w:spacing w:line="480" w:lineRule="exact"/>
        <w:ind w:firstLineChars="350" w:firstLine="980"/>
        <w:jc w:val="left"/>
        <w:rPr>
          <w:sz w:val="28"/>
        </w:rPr>
      </w:pPr>
      <w:r>
        <w:rPr>
          <w:rFonts w:hint="eastAsia"/>
          <w:sz w:val="28"/>
        </w:rPr>
        <w:t>2.</w:t>
      </w:r>
      <w:r>
        <w:rPr>
          <w:rFonts w:hint="eastAsia"/>
          <w:sz w:val="28"/>
        </w:rPr>
        <w:t>运营主体名称在工商登记注册时应加注“研究院”字样；</w:t>
      </w:r>
    </w:p>
    <w:p w:rsidR="00923020" w:rsidRDefault="00612D08">
      <w:pPr>
        <w:spacing w:line="480" w:lineRule="exact"/>
        <w:ind w:leftChars="44" w:left="141" w:firstLineChars="300" w:firstLine="840"/>
        <w:jc w:val="left"/>
        <w:rPr>
          <w:sz w:val="28"/>
        </w:rPr>
      </w:pPr>
      <w:r>
        <w:rPr>
          <w:rFonts w:hint="eastAsia"/>
          <w:sz w:val="28"/>
        </w:rPr>
        <w:t>3.</w:t>
      </w:r>
      <w:r>
        <w:rPr>
          <w:rFonts w:hint="eastAsia"/>
          <w:sz w:val="28"/>
        </w:rPr>
        <w:t>多方协议为地方政府、运营主体、人才团队共同签订的共建协议，与高校签订的共建协议不做强制要求；</w:t>
      </w:r>
    </w:p>
    <w:p w:rsidR="00923020" w:rsidRDefault="00612D08">
      <w:pPr>
        <w:spacing w:line="480" w:lineRule="exact"/>
        <w:ind w:leftChars="44" w:left="141" w:firstLineChars="300" w:firstLine="840"/>
        <w:jc w:val="left"/>
        <w:rPr>
          <w:sz w:val="28"/>
        </w:rPr>
      </w:pPr>
      <w:r>
        <w:rPr>
          <w:rFonts w:hint="eastAsia"/>
          <w:sz w:val="28"/>
        </w:rPr>
        <w:t>4.</w:t>
      </w:r>
      <w:r>
        <w:rPr>
          <w:rFonts w:hint="eastAsia"/>
          <w:sz w:val="28"/>
        </w:rPr>
        <w:t>人才团队应以货币形式出资不低于</w:t>
      </w:r>
      <w:r>
        <w:rPr>
          <w:rFonts w:hint="eastAsia"/>
          <w:sz w:val="28"/>
        </w:rPr>
        <w:t>15%</w:t>
      </w:r>
      <w:r>
        <w:rPr>
          <w:rFonts w:hint="eastAsia"/>
          <w:sz w:val="28"/>
        </w:rPr>
        <w:t>；</w:t>
      </w:r>
    </w:p>
    <w:p w:rsidR="00923020" w:rsidRDefault="00612D08">
      <w:pPr>
        <w:spacing w:line="480" w:lineRule="exact"/>
        <w:ind w:leftChars="44" w:left="141" w:firstLineChars="300" w:firstLine="840"/>
        <w:jc w:val="left"/>
        <w:rPr>
          <w:sz w:val="28"/>
        </w:rPr>
      </w:pPr>
      <w:r>
        <w:rPr>
          <w:rFonts w:hint="eastAsia"/>
          <w:sz w:val="28"/>
        </w:rPr>
        <w:t>5.</w:t>
      </w:r>
      <w:r>
        <w:rPr>
          <w:rFonts w:hint="eastAsia"/>
          <w:sz w:val="28"/>
        </w:rPr>
        <w:t>主营业务以合同开发、科技服务和股权投资收益为主；</w:t>
      </w:r>
    </w:p>
    <w:p w:rsidR="00923020" w:rsidRDefault="00612D08">
      <w:pPr>
        <w:spacing w:line="480" w:lineRule="exact"/>
        <w:ind w:leftChars="44" w:left="141" w:firstLineChars="300" w:firstLine="840"/>
        <w:jc w:val="left"/>
        <w:rPr>
          <w:sz w:val="28"/>
        </w:rPr>
      </w:pPr>
      <w:r>
        <w:rPr>
          <w:rFonts w:hint="eastAsia"/>
          <w:sz w:val="28"/>
        </w:rPr>
        <w:t>6.</w:t>
      </w:r>
      <w:r>
        <w:rPr>
          <w:sz w:val="28"/>
        </w:rPr>
        <w:t>研发人员占员工总数比例不低于</w:t>
      </w:r>
      <w:r>
        <w:rPr>
          <w:sz w:val="28"/>
        </w:rPr>
        <w:t>30%</w:t>
      </w:r>
      <w:r>
        <w:rPr>
          <w:rFonts w:hint="eastAsia"/>
          <w:sz w:val="28"/>
        </w:rPr>
        <w:t>。</w:t>
      </w:r>
    </w:p>
    <w:sectPr w:rsidR="0092302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DC" w:rsidRDefault="00E13EDC" w:rsidP="00164E2F">
      <w:pPr>
        <w:spacing w:line="240" w:lineRule="auto"/>
      </w:pPr>
      <w:r>
        <w:separator/>
      </w:r>
    </w:p>
  </w:endnote>
  <w:endnote w:type="continuationSeparator" w:id="0">
    <w:p w:rsidR="00E13EDC" w:rsidRDefault="00E13EDC" w:rsidP="00164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DC" w:rsidRDefault="00E13EDC" w:rsidP="00164E2F">
      <w:pPr>
        <w:spacing w:line="240" w:lineRule="auto"/>
      </w:pPr>
      <w:r>
        <w:separator/>
      </w:r>
    </w:p>
  </w:footnote>
  <w:footnote w:type="continuationSeparator" w:id="0">
    <w:p w:rsidR="00E13EDC" w:rsidRDefault="00E13EDC" w:rsidP="00164E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14"/>
    <w:rsid w:val="00006097"/>
    <w:rsid w:val="00164E2F"/>
    <w:rsid w:val="00291F4E"/>
    <w:rsid w:val="00326F8E"/>
    <w:rsid w:val="005A646D"/>
    <w:rsid w:val="00612D08"/>
    <w:rsid w:val="006C6C02"/>
    <w:rsid w:val="006E64C1"/>
    <w:rsid w:val="006E6D5B"/>
    <w:rsid w:val="006F6715"/>
    <w:rsid w:val="00815D0B"/>
    <w:rsid w:val="008B67AA"/>
    <w:rsid w:val="00912148"/>
    <w:rsid w:val="00923020"/>
    <w:rsid w:val="009D6BEB"/>
    <w:rsid w:val="00B66214"/>
    <w:rsid w:val="00BF6C6B"/>
    <w:rsid w:val="00C511E1"/>
    <w:rsid w:val="00D202AC"/>
    <w:rsid w:val="00DB1465"/>
    <w:rsid w:val="00DB32A8"/>
    <w:rsid w:val="00E13EDC"/>
    <w:rsid w:val="00E429F3"/>
    <w:rsid w:val="00E94AD1"/>
    <w:rsid w:val="66DC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6">
    <w:name w:val="Balloon Text"/>
    <w:basedOn w:val="a"/>
    <w:link w:val="Char1"/>
    <w:uiPriority w:val="99"/>
    <w:semiHidden/>
    <w:unhideWhenUsed/>
    <w:rsid w:val="009D6BE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6BEB"/>
    <w:rPr>
      <w:rFonts w:ascii="Times New Roman" w:eastAsia="方正仿宋_GBK" w:hAnsi="Times New Roman" w:cs="Times New Roman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6">
    <w:name w:val="Balloon Text"/>
    <w:basedOn w:val="a"/>
    <w:link w:val="Char1"/>
    <w:uiPriority w:val="99"/>
    <w:semiHidden/>
    <w:unhideWhenUsed/>
    <w:rsid w:val="009D6BE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6BEB"/>
    <w:rPr>
      <w:rFonts w:ascii="Times New Roman" w:eastAsia="方正仿宋_GBK" w:hAnsi="Times New Roman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微软公司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2019-02-18T01:36:00Z</cp:lastPrinted>
  <dcterms:created xsi:type="dcterms:W3CDTF">2019-02-22T09:59:00Z</dcterms:created>
  <dcterms:modified xsi:type="dcterms:W3CDTF">2019-02-22T10:00:00Z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