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530"/>
        <w:gridCol w:w="2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</w:rPr>
              <w:t>专项类别</w:t>
            </w:r>
          </w:p>
        </w:tc>
        <w:tc>
          <w:tcPr>
            <w:tcW w:w="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textAlignment w:val="auto"/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u w:val="none"/>
                <w:lang w:eastAsia="zh-CN"/>
              </w:rPr>
              <w:t>：</w:t>
            </w:r>
          </w:p>
        </w:tc>
        <w:tc>
          <w:tcPr>
            <w:tcW w:w="2943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u w:val="none"/>
              </w:rPr>
              <w:t>省知识产权专项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</w:rPr>
              <w:t>项目受理号</w:t>
            </w:r>
          </w:p>
        </w:tc>
        <w:tc>
          <w:tcPr>
            <w:tcW w:w="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Times New Roman"/>
                <w:color w:val="auto"/>
                <w:sz w:val="32"/>
                <w:szCs w:val="32"/>
                <w:highlight w:val="yellow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：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方正仿宋_GBK" w:cs="Times New Roman"/>
                <w:snapToGrid w:val="0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textAlignment w:val="auto"/>
        <w:rPr>
          <w:rFonts w:hint="eastAsia" w:ascii="Calibri" w:hAnsi="Calibri" w:eastAsia="方正仿宋_GBK" w:cs="Times New Roman"/>
          <w:snapToGrid w:val="0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textAlignment w:val="auto"/>
        <w:rPr>
          <w:rFonts w:hint="eastAsia" w:ascii="Calibri" w:hAnsi="Calibri" w:eastAsia="方正仿宋_GBK" w:cs="Times New Roman"/>
          <w:snapToGrid w:val="0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color w:val="auto"/>
          <w:sz w:val="48"/>
          <w:szCs w:val="48"/>
        </w:rPr>
      </w:pPr>
      <w:r>
        <w:rPr>
          <w:rFonts w:ascii="Calibri" w:hAnsi="Calibri" w:eastAsia="方正小标宋_GBK"/>
          <w:b/>
          <w:bCs w:val="0"/>
          <w:color w:val="auto"/>
          <w:kern w:val="2"/>
          <w:sz w:val="48"/>
          <w:szCs w:val="48"/>
        </w:rPr>
        <w:t>江苏省</w:t>
      </w:r>
      <w:r>
        <w:rPr>
          <w:rFonts w:hint="eastAsia" w:ascii="Calibri" w:hAnsi="Calibri" w:eastAsia="方正小标宋_GBK"/>
          <w:b/>
          <w:bCs w:val="0"/>
          <w:color w:val="auto"/>
          <w:kern w:val="2"/>
          <w:sz w:val="48"/>
          <w:szCs w:val="48"/>
        </w:rPr>
        <w:t>知识产权战略推进计划</w:t>
      </w:r>
      <w:r>
        <w:rPr>
          <w:rFonts w:ascii="Calibri" w:hAnsi="Calibri" w:eastAsia="方正小标宋_GBK"/>
          <w:b/>
          <w:bCs w:val="0"/>
          <w:color w:val="auto"/>
          <w:kern w:val="2"/>
          <w:sz w:val="48"/>
          <w:szCs w:val="48"/>
        </w:rPr>
        <w:t>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jc w:val="center"/>
        <w:textAlignment w:val="auto"/>
        <w:rPr>
          <w:rFonts w:ascii="Calibri" w:hAnsi="Calibri" w:eastAsia="宋体"/>
          <w:b/>
          <w:bCs w:val="0"/>
          <w:color w:val="auto"/>
          <w:kern w:val="2"/>
          <w:sz w:val="36"/>
          <w:szCs w:val="36"/>
        </w:rPr>
      </w:pPr>
      <w:r>
        <w:rPr>
          <w:rFonts w:ascii="Calibri" w:hAnsi="Calibri" w:eastAsia="宋体"/>
          <w:b/>
          <w:bCs w:val="0"/>
          <w:color w:val="auto"/>
          <w:kern w:val="2"/>
          <w:sz w:val="36"/>
          <w:szCs w:val="36"/>
        </w:rPr>
        <w:t>【</w:t>
      </w:r>
      <w:r>
        <w:rPr>
          <w:rFonts w:hint="eastAsia" w:ascii="Calibri" w:hAnsi="Calibri" w:eastAsia="方正楷体_GBK"/>
          <w:b/>
          <w:bCs w:val="0"/>
          <w:color w:val="auto"/>
          <w:sz w:val="36"/>
          <w:szCs w:val="36"/>
          <w:lang w:eastAsia="zh-CN"/>
        </w:rPr>
        <w:t>高价值专利培育计划</w:t>
      </w:r>
      <w:r>
        <w:rPr>
          <w:rFonts w:hint="eastAsia" w:ascii="Calibri" w:hAnsi="Calibri" w:eastAsia="方正楷体_GBK"/>
          <w:b/>
          <w:bCs w:val="0"/>
          <w:color w:val="auto"/>
          <w:sz w:val="36"/>
          <w:szCs w:val="36"/>
        </w:rPr>
        <w:t>项目</w:t>
      </w:r>
      <w:r>
        <w:rPr>
          <w:rFonts w:ascii="Calibri" w:hAnsi="Calibri" w:eastAsia="宋体"/>
          <w:b/>
          <w:bCs w:val="0"/>
          <w:color w:val="auto"/>
          <w:kern w:val="2"/>
          <w:sz w:val="36"/>
          <w:szCs w:val="36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8"/>
          <w:szCs w:val="48"/>
        </w:rPr>
      </w:pPr>
    </w:p>
    <w:tbl>
      <w:tblPr>
        <w:tblStyle w:val="5"/>
        <w:tblW w:w="898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335"/>
        <w:gridCol w:w="2331"/>
        <w:gridCol w:w="1062"/>
        <w:gridCol w:w="358"/>
        <w:gridCol w:w="26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项目类别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</w:rPr>
              <w:sym w:font="Wingdings 2" w:char="F052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lang w:eastAsia="zh-CN"/>
              </w:rPr>
              <w:t>新建项目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</w:rPr>
              <w:t xml:space="preserve">   □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lang w:eastAsia="zh-CN"/>
              </w:rPr>
              <w:t>升级项目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细分技术领域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申报方式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</w:rPr>
              <w:t>□</w:t>
            </w:r>
            <w:r>
              <w:rPr>
                <w:rFonts w:hint="eastAsia" w:ascii="Calibri" w:hAnsi="Calibri" w:eastAsia="方正仿宋_GBK" w:cs="Calibri"/>
                <w:sz w:val="32"/>
                <w:szCs w:val="32"/>
                <w:u w:val="none"/>
              </w:rPr>
              <w:t>单独申报</w:t>
            </w:r>
            <w:r>
              <w:rPr>
                <w:rFonts w:ascii="Calibri" w:hAnsi="Calibri" w:eastAsia="方正仿宋_GBK" w:cs="Calibri"/>
                <w:sz w:val="32"/>
                <w:szCs w:val="32"/>
                <w:u w:val="none"/>
              </w:rPr>
              <w:t xml:space="preserve">  </w:t>
            </w:r>
            <w:r>
              <w:rPr>
                <w:rFonts w:hint="eastAsia" w:ascii="Calibri" w:hAnsi="Calibri" w:eastAsia="方正仿宋_GBK" w:cs="Calibri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ascii="Calibri" w:hAnsi="Calibri" w:eastAsia="方正仿宋_GBK" w:cs="Calibri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</w:rPr>
              <w:t>□</w:t>
            </w:r>
            <w:r>
              <w:rPr>
                <w:rFonts w:hint="eastAsia" w:ascii="Calibri" w:hAnsi="Calibri" w:eastAsia="方正仿宋_GBK" w:cs="Calibri"/>
                <w:sz w:val="32"/>
                <w:szCs w:val="32"/>
                <w:u w:val="none"/>
              </w:rPr>
              <w:t>联合申报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申报单位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单位地址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yellow"/>
                <w:u w:val="none"/>
                <w:vertAlign w:val="baseline"/>
                <w:lang w:val="en-US" w:eastAsia="zh-CN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yellow"/>
                <w:u w:val="none"/>
                <w:vertAlign w:val="baseline"/>
                <w:lang w:val="en-US" w:eastAsia="zh-CN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县（市、区）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项目负责人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2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06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35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2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项目联系人</w:t>
            </w:r>
          </w:p>
        </w:tc>
        <w:tc>
          <w:tcPr>
            <w:tcW w:w="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2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062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358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  <w:tc>
          <w:tcPr>
            <w:tcW w:w="2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方正仿宋_GBK" w:cs="Calibri"/>
                <w:sz w:val="32"/>
                <w:szCs w:val="32"/>
              </w:rPr>
              <w:t>合作单位</w:t>
            </w:r>
          </w:p>
        </w:tc>
        <w:tc>
          <w:tcPr>
            <w:tcW w:w="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1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eastAsia="zh-CN"/>
              </w:rPr>
              <w:t>监管单位</w:t>
            </w:r>
          </w:p>
        </w:tc>
        <w:tc>
          <w:tcPr>
            <w:tcW w:w="33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yellow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yellow"/>
                <w:u w:val="none"/>
                <w:lang w:eastAsia="zh-CN"/>
              </w:rPr>
              <w:t>（所在设区市知识产权局）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江苏省知识产权局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二〇二</w:t>
      </w:r>
      <w:r>
        <w:rPr>
          <w:rFonts w:hint="eastAsia" w:ascii="Times New Roman" w:hAnsi="Times New Roman" w:eastAsia="方正小标宋_GBK" w:cs="方正小标宋_GBK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小标宋_GBK" w:cs="方正小标宋_GBK"/>
          <w:sz w:val="32"/>
          <w:szCs w:val="32"/>
        </w:rPr>
        <w:t>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 w:val="0"/>
        <w:spacing w:line="600" w:lineRule="exact"/>
        <w:jc w:val="left"/>
        <w:textAlignment w:val="auto"/>
        <w:rPr>
          <w:rFonts w:ascii="Times New Roman" w:hAnsi="Times New Roman" w:eastAsia="方正黑体_GBK" w:cs="Times New Roman"/>
          <w:spacing w:val="4"/>
          <w:kern w:val="0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7" w:h="16840"/>
          <w:pgMar w:top="2098" w:right="1588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26" w:charSpace="0"/>
        </w:sectPr>
      </w:pP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信用承诺书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 我单位近三年信用状况良好，无严重失信行为；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 申报项目的所有材料均依据申报要求，据实提供，无任何伪造修改和虚假成分；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3. 专项资金获批后将严格按照《江苏省知识产权专项资金管理办法》等有关规定规范使用，并为项目实施提供承诺的条件，按任务要求推进项目实施；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4. 如违背以上承诺，我单位及相关责任人员愿意承担相关责任，同意有关主管部门将相关失信信息记入公共信用信息系统。严重失信的，同意在相关政府门户网站公开。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项目申报责任人（签名）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    申报单位负责人（签名）（公章）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     年  月  日</w:t>
      </w:r>
    </w:p>
    <w:p>
      <w:pPr>
        <w:widowControl/>
        <w:spacing w:line="580" w:lineRule="exact"/>
        <w:jc w:val="left"/>
        <w:rPr>
          <w:rFonts w:ascii="Times New Roman" w:hAnsi="Times New Roman" w:eastAsia="方正黑体_GBK" w:cs="Times New Roman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sz w:val="28"/>
          <w:szCs w:val="28"/>
        </w:rPr>
        <w:br w:type="page"/>
      </w:r>
      <w:r>
        <w:rPr>
          <w:rFonts w:hint="eastAsia" w:ascii="Times New Roman" w:hAnsi="Times New Roman" w:eastAsia="方正黑体_GBK" w:cs="方正黑体_GBK"/>
          <w:sz w:val="24"/>
          <w:szCs w:val="24"/>
        </w:rPr>
        <w:t>一、申报单位基本信息</w:t>
      </w:r>
    </w:p>
    <w:tbl>
      <w:tblPr>
        <w:tblStyle w:val="4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239"/>
        <w:gridCol w:w="1636"/>
        <w:gridCol w:w="1443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单位地址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单位类型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国有企业 □  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民营企业 □   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外资企业 □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高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校 □  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科研院所 □ 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重点实验室 □ </w:t>
            </w:r>
          </w:p>
          <w:p>
            <w:pPr>
              <w:snapToGrid w:val="0"/>
              <w:spacing w:line="240" w:lineRule="auto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新型研发机构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统一社会信用代码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法定代表人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或负责人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1636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nil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传真号码</w:t>
            </w:r>
          </w:p>
        </w:tc>
        <w:tc>
          <w:tcPr>
            <w:tcW w:w="2246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负责人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姓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职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务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手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机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姓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 名</w:t>
            </w:r>
          </w:p>
        </w:tc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手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机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邮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编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总体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情况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（简要介绍单位基本情况。</w:t>
            </w:r>
            <w:r>
              <w:rPr>
                <w:rFonts w:hint="eastAsia" w:ascii="宋体" w:hAnsi="宋体" w:eastAsia="方正仿宋_GBK" w:cs="方正黑体_GBK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主要介绍基本情况、所属行业及所处位置、主导产品、市场占有率及市场销售排名，以及知识产权工作基础、创新基础、产学研合作等情况。</w:t>
            </w:r>
            <w:r>
              <w:rPr>
                <w:rFonts w:hint="eastAsia" w:ascii="宋体" w:hAnsi="宋体" w:eastAsia="方正仿宋_GBK" w:cs="方正黑体_GBK"/>
                <w:sz w:val="24"/>
                <w:szCs w:val="24"/>
              </w:rPr>
              <w:t>高校、科研院所、重点实验室和新型研发机构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等主要介绍基本情况、研发方向和研发水平、在全国所处位置、主要研发成果及产业化运用情况，以及知识产权工作基础、创新基础、产学研合作等情况。字数在</w:t>
            </w:r>
            <w:r>
              <w:rPr>
                <w:rFonts w:hint="eastAsia" w:ascii="宋体" w:hAnsi="宋体" w:eastAsia="方正仿宋_GBK" w:cs="宋体"/>
                <w:sz w:val="24"/>
                <w:szCs w:val="24"/>
              </w:rPr>
              <w:t>15</w:t>
            </w:r>
            <w:r>
              <w:rPr>
                <w:rFonts w:ascii="宋体" w:hAnsi="宋体" w:eastAsia="方正仿宋_GBK" w:cs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字以内。）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单位</w:t>
            </w:r>
          </w:p>
        </w:tc>
        <w:tc>
          <w:tcPr>
            <w:tcW w:w="7564" w:type="dxa"/>
            <w:gridSpan w:val="4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（请列出所有合作单位名称，主要合作单位情况在下述表格中详细描述，下述表格可复制）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单位地址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单位性质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统一社会信用代码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法定代表人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或负责人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系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务</w:t>
            </w:r>
          </w:p>
        </w:tc>
        <w:tc>
          <w:tcPr>
            <w:tcW w:w="22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0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总体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情况</w:t>
            </w:r>
          </w:p>
        </w:tc>
        <w:tc>
          <w:tcPr>
            <w:tcW w:w="7564" w:type="dxa"/>
            <w:gridSpan w:val="4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（企业、高校、科研院所简要介绍单位基本情况，包括所属行业、领域中的位置、主导产品的市场占有率及市场销售排名，企业202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年度经营状况及经济效益，以及知识产权工作基础（专利数量、专利技术产业化能力、知识产权工作团队）、创新基础（重点实验室建设情况、科研经费投入、科研团队建设、研究（学术）影响力、重大成果产出情况）、产学研合作等情况。服务机构主要填写服务机构行业信誉、服务机构业务范围、服务团队情况、业务量及经济效益、综合服务能力、内部机构设置、管理制度建设等。字数在1500字左右。）</w:t>
            </w: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320" w:lineRule="exact"/>
        <w:ind w:firstLine="480" w:firstLineChars="200"/>
        <w:rPr>
          <w:rFonts w:ascii="Times New Roman" w:hAnsi="Times New Roman" w:eastAsia="方正黑体_GBK" w:cs="方正黑体_GBK"/>
          <w:sz w:val="24"/>
          <w:szCs w:val="24"/>
        </w:rPr>
      </w:pPr>
      <w:r>
        <w:rPr>
          <w:rFonts w:hint="eastAsia" w:ascii="Times New Roman" w:hAnsi="Times New Roman" w:eastAsia="方正黑体_GBK" w:cs="方正黑体_GBK"/>
          <w:sz w:val="24"/>
          <w:szCs w:val="24"/>
        </w:rPr>
        <w:t>二、申报条件</w:t>
      </w:r>
    </w:p>
    <w:tbl>
      <w:tblPr>
        <w:tblStyle w:val="4"/>
        <w:tblW w:w="8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46"/>
        <w:gridCol w:w="1731"/>
        <w:gridCol w:w="1765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项目所属领域</w:t>
            </w: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所属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产业链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或战略性新兴产业名称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方正仿宋_GBK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宋体" w:hAnsi="宋体" w:eastAsia="方正仿宋_GBK" w:cs="Times New Roman"/>
                <w:sz w:val="24"/>
                <w:szCs w:val="24"/>
                <w:highlight w:val="yellow"/>
              </w:rPr>
              <w:t>50个产业链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  <w:highlight w:val="yellow"/>
                <w:lang w:val="en-US" w:eastAsia="zh-CN"/>
              </w:rPr>
              <w:t>8</w:t>
            </w:r>
            <w:r>
              <w:rPr>
                <w:rFonts w:ascii="宋体" w:hAnsi="宋体" w:eastAsia="方正仿宋_GBK" w:cs="Times New Roman"/>
                <w:sz w:val="24"/>
                <w:szCs w:val="24"/>
                <w:highlight w:val="yellow"/>
              </w:rPr>
              <w:t>个战略性新兴产业领域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属于重点攻关的关键核心技术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科技研发能力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研发平台</w:t>
            </w:r>
          </w:p>
        </w:tc>
        <w:tc>
          <w:tcPr>
            <w:tcW w:w="6223" w:type="dxa"/>
            <w:gridSpan w:val="3"/>
            <w:vAlign w:val="top"/>
          </w:tcPr>
          <w:p>
            <w:pPr>
              <w:snapToGrid w:val="0"/>
              <w:spacing w:line="240" w:lineRule="auto"/>
              <w:jc w:val="both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（请列出重点实验室、工程实验室或工程（技术）研究中心等研发平台名称及级别）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研发团队</w:t>
            </w:r>
          </w:p>
        </w:tc>
        <w:tc>
          <w:tcPr>
            <w:tcW w:w="6223" w:type="dxa"/>
            <w:gridSpan w:val="3"/>
            <w:vAlign w:val="top"/>
          </w:tcPr>
          <w:p>
            <w:pPr>
              <w:snapToGrid w:val="0"/>
              <w:spacing w:line="240" w:lineRule="auto"/>
              <w:jc w:val="both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（研发人数，团队核心成员姓名及职务职称）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研发水平</w:t>
            </w:r>
          </w:p>
        </w:tc>
        <w:tc>
          <w:tcPr>
            <w:tcW w:w="6223" w:type="dxa"/>
            <w:gridSpan w:val="3"/>
            <w:vAlign w:val="top"/>
          </w:tcPr>
          <w:p>
            <w:pPr>
              <w:snapToGrid w:val="0"/>
              <w:spacing w:line="240" w:lineRule="auto"/>
              <w:jc w:val="both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（企业填写国内行业排名；高校、科研院所、重点实验室、新型研发机构填写研发水平所处全国位置）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研发经费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来源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研发投入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（企业填写近三年研发经费数额以及占销售收入的比例；高校、科研院所、重点实验室、新型研发机构填写研发经费数额）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相关领域科技在研项目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在研项目数量（其中，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国家或省部级重大科技攻关项目数量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（请逐条列出在研项目名称、立项时间及级别）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Times New Roman"/>
                <w:sz w:val="24"/>
                <w:szCs w:val="24"/>
              </w:rPr>
              <w:t>资质及获奖情况</w:t>
            </w: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企业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国家制造业单项冠军企业               是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否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sym w:font="Wingdings" w:char="F0A8"/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国家专精特新“小巨人”企业           是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 xml:space="preserve"> 否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高校（学科）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世界一流建设高校                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世界一流建设学科                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其他单位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属于国家和省重点实验室          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三年内获奖情况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国家科学技术奖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 年度及等次：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江苏省科学技术奖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 年度及等次：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中国专利奖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 年度及等次：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江苏省发明人奖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 年度及等次：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江苏省专利项目奖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是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否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 xml:space="preserve"> 年度及等次：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知识产权工作基础</w:t>
            </w: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知识产权管理机构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（简述知识管理机构名称、级别及主管领导职务和级别）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知识产权管理制度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（简述管理制度和机制名称及制定时间）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专兼职知识产权管理人员数量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专职人员数量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兼职人员数量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ascii="宋体" w:hAnsi="宋体" w:eastAsia="方正仿宋_GBK" w:cs="Times New Roman"/>
                <w:sz w:val="24"/>
                <w:szCs w:val="24"/>
              </w:rPr>
              <w:t>202</w:t>
            </w:r>
            <w:r>
              <w:rPr>
                <w:rFonts w:hint="eastAsia" w:ascii="宋体" w:hAnsi="宋体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方正仿宋_GBK" w:cs="Times New Roman"/>
                <w:sz w:val="24"/>
                <w:szCs w:val="24"/>
              </w:rPr>
              <w:t>年知识产权经费数额以及占研发经费比重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知识产权实力状况</w:t>
            </w:r>
          </w:p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有效专利数量（件）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有效发明专利数量（件）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ascii="宋体" w:hAnsi="宋体" w:eastAsia="方正仿宋_GBK" w:cs="方正仿宋_GBK"/>
                <w:sz w:val="24"/>
                <w:szCs w:val="24"/>
              </w:rPr>
              <w:t>PCT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专利申请数量（进入国家阶段）（件）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境外专利授权数量（件）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制修定或参与制修定标准数量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国际标准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（项）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国家标准（项）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行业标准（项）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地方标准（项）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标准涉及的本单位专利数量（件）</w:t>
            </w:r>
          </w:p>
        </w:tc>
        <w:tc>
          <w:tcPr>
            <w:tcW w:w="272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（简述具体情况，不超过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>100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字）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Times New Roman"/>
                <w:sz w:val="24"/>
                <w:szCs w:val="24"/>
              </w:rPr>
              <w:t>知识产权运用情况</w:t>
            </w:r>
          </w:p>
        </w:tc>
        <w:tc>
          <w:tcPr>
            <w:tcW w:w="7669" w:type="dxa"/>
            <w:gridSpan w:val="4"/>
            <w:vAlign w:val="top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（企业填写专利（申请）实施率及上年度专利产品销售收入、市场占有率；高校、科研院所、重点实验室及新型研发机构填写专利（申请）转移转化率及上年度转移转化数量、金额）</w:t>
            </w: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9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黑体_GBK" w:hAnsi="方正楷体_GBK" w:eastAsia="方正黑体_GBK" w:cs="Times New Roman"/>
                <w:spacing w:val="-18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sz w:val="24"/>
                <w:szCs w:val="24"/>
              </w:rPr>
              <w:t>注：数据统计截止日：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方正仿宋_GBK" w:hAnsi="Times New Roman" w:eastAsia="方正仿宋_GBK" w:cs="方正仿宋_GBK"/>
                <w:sz w:val="24"/>
                <w:szCs w:val="24"/>
              </w:rPr>
              <w:t>年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>12</w:t>
            </w:r>
            <w:r>
              <w:rPr>
                <w:rFonts w:hint="eastAsia" w:ascii="方正仿宋_GBK" w:hAnsi="Times New Roman" w:eastAsia="方正仿宋_GBK" w:cs="方正仿宋_GBK"/>
                <w:sz w:val="24"/>
                <w:szCs w:val="24"/>
              </w:rPr>
              <w:t>月</w:t>
            </w:r>
            <w:r>
              <w:rPr>
                <w:rFonts w:ascii="宋体" w:hAnsi="宋体" w:eastAsia="方正仿宋_GBK" w:cs="方正仿宋_GBK"/>
                <w:sz w:val="24"/>
                <w:szCs w:val="24"/>
              </w:rPr>
              <w:t>31</w:t>
            </w:r>
            <w:r>
              <w:rPr>
                <w:rFonts w:hint="eastAsia" w:ascii="方正仿宋_GBK" w:hAnsi="Times New Roman" w:eastAsia="方正仿宋_GBK" w:cs="方正仿宋_GBK"/>
                <w:sz w:val="24"/>
                <w:szCs w:val="24"/>
              </w:rPr>
              <w:t>日。</w:t>
            </w:r>
          </w:p>
        </w:tc>
      </w:tr>
    </w:tbl>
    <w:p>
      <w:pPr>
        <w:spacing w:before="120" w:beforeLines="50" w:after="120" w:afterLines="50" w:line="320" w:lineRule="exact"/>
        <w:ind w:firstLine="480" w:firstLineChars="200"/>
        <w:rPr>
          <w:rFonts w:hint="eastAsia" w:ascii="Times New Roman" w:hAnsi="Times New Roman" w:eastAsia="方正黑体_GBK" w:cs="方正黑体_GBK"/>
          <w:sz w:val="24"/>
          <w:szCs w:val="24"/>
        </w:rPr>
      </w:pPr>
    </w:p>
    <w:p>
      <w:pPr>
        <w:spacing w:before="120" w:beforeLines="50" w:after="120" w:afterLines="50" w:line="320" w:lineRule="exact"/>
        <w:ind w:firstLine="480" w:firstLineChars="200"/>
        <w:rPr>
          <w:rFonts w:ascii="Times New Roman" w:hAnsi="Times New Roman" w:eastAsia="方正黑体_GBK" w:cs="方正黑体_GBK"/>
          <w:sz w:val="24"/>
          <w:szCs w:val="24"/>
        </w:rPr>
      </w:pPr>
      <w:r>
        <w:rPr>
          <w:rFonts w:hint="eastAsia" w:ascii="Times New Roman" w:hAnsi="Times New Roman" w:eastAsia="方正黑体_GBK" w:cs="方正黑体_GBK"/>
          <w:sz w:val="24"/>
          <w:szCs w:val="24"/>
        </w:rPr>
        <w:t>三、项目实施方案</w:t>
      </w:r>
    </w:p>
    <w:tbl>
      <w:tblPr>
        <w:tblStyle w:val="4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48"/>
        <w:gridCol w:w="1778"/>
        <w:gridCol w:w="1303"/>
        <w:gridCol w:w="7"/>
        <w:gridCol w:w="154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立项</w:t>
            </w:r>
          </w:p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意义</w:t>
            </w: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line="240" w:lineRule="auto"/>
              <w:ind w:right="-105" w:rightChars="-50"/>
              <w:jc w:val="both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（建立高价值专利培育中心的必要性分析）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创新</w:t>
            </w:r>
          </w:p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基础</w:t>
            </w: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line="240" w:lineRule="auto"/>
              <w:ind w:right="-105" w:rightChars="-50"/>
              <w:jc w:val="both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分析现有技术水平和技术储备，说明关键技术、技术创新点和高价值专利产出潜力，对市场需求情况、产业化应用及对相关产业的带动和引领作用做出研判，说明技术研发硬件条件、研发团队及主要研究人员、研发投入、知识产权投入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培育中心建设与管理</w:t>
            </w: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line="240" w:lineRule="auto"/>
              <w:ind w:right="-105" w:rightChars="-50"/>
              <w:jc w:val="both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（组建高价值专利培育中心，明确组织架构，明确组成单位、人员和责任。阐述产学研服深度合作机制和重大事项协商决策制度。详细列出计划制定的高价值专利培育全流程管理规范和制度。）</w:t>
            </w:r>
          </w:p>
          <w:p>
            <w:pPr>
              <w:snapToGrid w:val="0"/>
              <w:spacing w:line="240" w:lineRule="auto"/>
              <w:ind w:right="-105" w:rightChars="-50"/>
              <w:jc w:val="both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培育</w:t>
            </w:r>
          </w:p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路径</w:t>
            </w: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line="240" w:lineRule="auto"/>
              <w:ind w:right="-105" w:rightChars="-50"/>
              <w:jc w:val="both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（参照项目重点任务，细化高价值专利培育实施路径）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绩效</w:t>
            </w:r>
          </w:p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目标</w:t>
            </w:r>
          </w:p>
        </w:tc>
        <w:tc>
          <w:tcPr>
            <w:tcW w:w="1848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专利创造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专利申请数量（件）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专利授权数量（件）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发明专利申请数量（件）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发明专利申请增幅（%）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PCT</w:t>
            </w: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专利申请数量（件）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PCT</w:t>
            </w: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专利申请增幅（%）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</w:rPr>
              <w:t>专利运用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专利（申请）实施数量（件）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专利（申请）实施率（%）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专利产品产值</w:t>
            </w:r>
            <w:r>
              <w:rPr>
                <w:rFonts w:hint="eastAsia" w:ascii="宋体" w:hAnsi="宋体" w:eastAsia="方正仿宋_GBK" w:cs="Times New Roman"/>
                <w:spacing w:val="0"/>
                <w:sz w:val="24"/>
                <w:szCs w:val="24"/>
              </w:rPr>
              <w:t>（万元）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专利产品市场占有率（%）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专利（申请）转移转化数量（件）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专利（申请）转移转化率（%）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专利（申请）转移转化收益</w:t>
            </w:r>
            <w:r>
              <w:rPr>
                <w:rFonts w:hint="eastAsia" w:ascii="宋体" w:hAnsi="宋体" w:eastAsia="方正仿宋_GBK" w:cs="Times New Roman"/>
                <w:spacing w:val="0"/>
                <w:sz w:val="24"/>
                <w:szCs w:val="24"/>
              </w:rPr>
              <w:t>（万元）</w:t>
            </w:r>
          </w:p>
        </w:tc>
        <w:tc>
          <w:tcPr>
            <w:tcW w:w="1303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参与制修定标准数量（项）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240" w:lineRule="auto"/>
              <w:ind w:right="-105" w:rightChars="-50"/>
              <w:jc w:val="center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方正楷体_GBK" w:eastAsia="方正黑体_GBK" w:cs="方正黑体_GBK"/>
                <w:sz w:val="24"/>
                <w:szCs w:val="24"/>
              </w:rPr>
              <w:t>计划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auto"/>
              <w:ind w:right="0" w:rightChars="0"/>
              <w:jc w:val="center"/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.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-202</w:t>
            </w: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05" w:type="dxa"/>
            <w:gridSpan w:val="5"/>
            <w:vAlign w:val="top"/>
          </w:tcPr>
          <w:p>
            <w:pPr>
              <w:snapToGrid w:val="0"/>
              <w:spacing w:line="240" w:lineRule="auto"/>
              <w:ind w:left="57" w:right="-105" w:rightChars="-50"/>
              <w:jc w:val="both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（工作任务与阶段性目标）</w:t>
            </w:r>
            <w:r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auto"/>
              <w:ind w:right="0" w:rightChars="0"/>
              <w:jc w:val="center"/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202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.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-202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.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05" w:type="dxa"/>
            <w:gridSpan w:val="5"/>
            <w:vAlign w:val="top"/>
          </w:tcPr>
          <w:p>
            <w:pPr>
              <w:snapToGrid w:val="0"/>
              <w:spacing w:line="240" w:lineRule="auto"/>
              <w:ind w:left="57" w:right="-105" w:rightChars="-50"/>
              <w:jc w:val="both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（工作任务与阶段性目标）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楷体_GBK" w:eastAsia="方正黑体_GBK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auto"/>
              <w:ind w:right="0" w:rightChars="0"/>
              <w:jc w:val="center"/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202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.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-202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方正仿宋_GBK" w:cs="方正仿宋_GBK"/>
                <w:spacing w:val="0"/>
                <w:sz w:val="24"/>
                <w:szCs w:val="24"/>
              </w:rPr>
              <w:t>.</w:t>
            </w:r>
            <w:r>
              <w:rPr>
                <w:rFonts w:hint="default" w:ascii="宋体" w:hAnsi="宋体" w:eastAsia="方正仿宋_GBK" w:cs="方正仿宋_GBK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05" w:type="dxa"/>
            <w:gridSpan w:val="5"/>
            <w:vAlign w:val="top"/>
          </w:tcPr>
          <w:p>
            <w:pPr>
              <w:snapToGrid w:val="0"/>
              <w:spacing w:line="240" w:lineRule="auto"/>
              <w:ind w:left="57" w:right="-105" w:rightChars="-50"/>
              <w:jc w:val="both"/>
              <w:rPr>
                <w:rFonts w:ascii="宋体" w:hAnsi="宋体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pacing w:val="0"/>
                <w:sz w:val="24"/>
                <w:szCs w:val="24"/>
              </w:rPr>
              <w:t>（工作任务与阶段性目标）</w:t>
            </w:r>
          </w:p>
        </w:tc>
      </w:tr>
    </w:tbl>
    <w:p>
      <w:pPr>
        <w:autoSpaceDE/>
        <w:autoSpaceDN/>
        <w:snapToGrid/>
        <w:spacing w:before="297" w:beforeLines="50" w:after="297" w:afterLines="50" w:line="320" w:lineRule="exact"/>
        <w:ind w:left="0" w:leftChars="0" w:firstLine="480" w:firstLineChars="200"/>
        <w:rPr>
          <w:rFonts w:ascii="宋体" w:hAnsi="宋体" w:eastAsia="方正黑体_GBK" w:cs="方正黑体_GBK"/>
          <w:b w:val="0"/>
          <w:bCs w:val="0"/>
          <w:snapToGrid/>
          <w:color w:val="auto"/>
          <w:kern w:val="2"/>
          <w:sz w:val="24"/>
          <w:szCs w:val="24"/>
        </w:rPr>
      </w:pPr>
      <w:r>
        <w:rPr>
          <w:rFonts w:hint="eastAsia" w:ascii="Times New Roman" w:hAnsi="Times New Roman" w:eastAsia="方正黑体_GBK" w:cs="方正黑体_GBK"/>
          <w:color w:val="auto"/>
          <w:sz w:val="24"/>
          <w:szCs w:val="24"/>
        </w:rPr>
        <w:t>四、</w:t>
      </w:r>
      <w:r>
        <w:rPr>
          <w:rFonts w:hint="eastAsia" w:ascii="宋体" w:hAnsi="宋体" w:eastAsia="方正黑体_GBK" w:cs="方正黑体_GBK"/>
          <w:b w:val="0"/>
          <w:bCs w:val="0"/>
          <w:snapToGrid/>
          <w:color w:val="auto"/>
          <w:kern w:val="2"/>
          <w:sz w:val="24"/>
          <w:szCs w:val="24"/>
        </w:rPr>
        <w:t>经费预算</w:t>
      </w:r>
    </w:p>
    <w:tbl>
      <w:tblPr>
        <w:tblStyle w:val="4"/>
        <w:tblW w:w="8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2648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snapToGrid/>
              <w:spacing w:line="320" w:lineRule="exact"/>
              <w:ind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  <w:t>项目预算支出明细</w:t>
            </w:r>
          </w:p>
        </w:tc>
        <w:tc>
          <w:tcPr>
            <w:tcW w:w="2648" w:type="dxa"/>
            <w:vAlign w:val="center"/>
          </w:tcPr>
          <w:p>
            <w:pPr>
              <w:snapToGrid/>
              <w:spacing w:line="320" w:lineRule="exact"/>
              <w:ind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  <w:t>经费预算（万元）</w:t>
            </w:r>
          </w:p>
        </w:tc>
        <w:tc>
          <w:tcPr>
            <w:tcW w:w="2730" w:type="dxa"/>
            <w:vAlign w:val="center"/>
          </w:tcPr>
          <w:p>
            <w:pPr>
              <w:snapToGrid/>
              <w:spacing w:line="320" w:lineRule="exact"/>
              <w:ind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/>
                <w:color w:val="auto"/>
                <w:kern w:val="2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hint="eastAsia"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宋体" w:hAnsi="宋体" w:eastAsia="方正仿宋_GBK"/>
                <w:b w:val="0"/>
                <w:bCs w:val="0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ascii="宋体" w:hAnsi="宋体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合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计</w:t>
            </w:r>
          </w:p>
        </w:tc>
        <w:tc>
          <w:tcPr>
            <w:tcW w:w="2648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ascii="宋体" w:hAnsi="宋体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89" w:leftChars="0" w:right="36" w:rightChars="17" w:hanging="789" w:hangingChars="329"/>
        <w:jc w:val="left"/>
        <w:textAlignment w:val="auto"/>
        <w:rPr>
          <w:rFonts w:hint="eastAsia" w:ascii="宋体" w:hAnsi="宋体" w:eastAsia="方正仿宋_GBK"/>
          <w:b w:val="0"/>
          <w:bCs w:val="0"/>
          <w:snapToGrid/>
          <w:color w:val="auto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snapToGrid/>
          <w:color w:val="auto"/>
          <w:spacing w:val="0"/>
          <w:kern w:val="2"/>
          <w:sz w:val="24"/>
          <w:szCs w:val="24"/>
          <w:lang w:val="en-US" w:eastAsia="zh-CN"/>
        </w:rPr>
        <w:t xml:space="preserve"> 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17" w:leftChars="55" w:right="36" w:rightChars="17" w:hanging="302" w:hangingChars="126"/>
        <w:jc w:val="left"/>
        <w:textAlignment w:val="auto"/>
        <w:rPr>
          <w:rFonts w:hint="eastAsia" w:ascii="宋体" w:hAnsi="宋体" w:eastAsia="方正仿宋_GBK"/>
          <w:b w:val="0"/>
          <w:bCs w:val="0"/>
          <w:snapToGrid/>
          <w:color w:val="auto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snapToGrid/>
          <w:color w:val="auto"/>
          <w:spacing w:val="0"/>
          <w:kern w:val="2"/>
          <w:sz w:val="24"/>
          <w:szCs w:val="24"/>
          <w:lang w:val="en-US" w:eastAsia="zh-CN"/>
        </w:rPr>
        <w:t>预算支出中不得列支项目单位人员费用、运转经费，及其他与项目无关的支出。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17" w:leftChars="55" w:right="36" w:rightChars="17" w:hanging="302" w:hangingChars="126"/>
        <w:jc w:val="left"/>
        <w:textAlignment w:val="auto"/>
        <w:rPr>
          <w:rFonts w:hint="default" w:ascii="宋体" w:hAnsi="宋体" w:eastAsia="方正仿宋_GBK"/>
          <w:b w:val="0"/>
          <w:bCs w:val="0"/>
          <w:snapToGrid/>
          <w:color w:val="auto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snapToGrid/>
          <w:color w:val="auto"/>
          <w:spacing w:val="0"/>
          <w:kern w:val="2"/>
          <w:sz w:val="24"/>
          <w:szCs w:val="24"/>
          <w:lang w:val="en-US" w:eastAsia="zh-CN"/>
        </w:rPr>
        <w:t>省级财政资金支持不超过350万元，预算总额超出财政支持部分需项目单位自行承担。</w:t>
      </w:r>
    </w:p>
    <w:p>
      <w:pPr>
        <w:numPr>
          <w:ilvl w:val="0"/>
          <w:numId w:val="2"/>
        </w:numPr>
        <w:spacing w:before="120" w:beforeLines="50" w:after="120" w:afterLines="50" w:line="320" w:lineRule="exact"/>
        <w:ind w:firstLine="480" w:firstLineChars="200"/>
        <w:rPr>
          <w:rFonts w:ascii="Times New Roman" w:hAnsi="Times New Roman" w:eastAsia="方正黑体_GBK" w:cs="方正黑体_GBK"/>
          <w:sz w:val="24"/>
          <w:szCs w:val="24"/>
        </w:rPr>
      </w:pPr>
      <w:r>
        <w:rPr>
          <w:rFonts w:hint="eastAsia" w:ascii="Times New Roman" w:hAnsi="Times New Roman" w:eastAsia="方正黑体_GBK" w:cs="方正黑体_GBK"/>
          <w:sz w:val="24"/>
          <w:szCs w:val="24"/>
        </w:rPr>
        <w:t>推荐意见</w:t>
      </w:r>
    </w:p>
    <w:tbl>
      <w:tblPr>
        <w:tblStyle w:val="4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83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583" w:type="dxa"/>
            <w:vAlign w:val="center"/>
          </w:tcPr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法定代表人签字：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（盖章）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83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县（市）知识产权局意见</w:t>
            </w:r>
            <w:r>
              <w:rPr>
                <w:rFonts w:eastAsia="方正黑体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8583" w:type="dxa"/>
            <w:vAlign w:val="center"/>
          </w:tcPr>
          <w:p>
            <w:pPr>
              <w:spacing w:line="320" w:lineRule="exact"/>
              <w:ind w:firstLine="5520" w:firstLineChars="230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负责人签字：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（盖章）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年  月  日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83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设区市知识产权局意见</w:t>
            </w:r>
            <w:r>
              <w:rPr>
                <w:rFonts w:eastAsia="方正黑体_GBK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8583" w:type="dxa"/>
            <w:vAlign w:val="center"/>
          </w:tcPr>
          <w:p>
            <w:pPr>
              <w:spacing w:line="320" w:lineRule="exact"/>
              <w:ind w:firstLine="5640" w:firstLineChars="235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5640" w:firstLineChars="2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负责人签字：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（盖章）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年  月  日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napToGrid w:val="0"/>
        <w:spacing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701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ind w:right="210" w:rightChars="100"/>
      <w:jc w:val="right"/>
      <w:rPr>
        <w:rFonts w:ascii="宋体" w:hAnsi="Calibri" w:eastAsia="宋体" w:cs="黑体"/>
        <w:sz w:val="28"/>
        <w:szCs w:val="28"/>
      </w:rPr>
    </w:pPr>
    <w:r>
      <w:rPr>
        <w:rFonts w:ascii="Calibri" w:hAnsi="Calibri" w:eastAsia="宋体" w:cs="黑体"/>
        <w:sz w:val="18"/>
        <w:szCs w:val="18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snapToGrid w:val="0"/>
                            <w:ind w:right="210" w:rightChars="100"/>
                            <w:jc w:val="right"/>
                            <w:rPr>
                              <w:rFonts w:ascii="Calibri" w:hAnsi="Calibri" w:eastAsia="宋体" w:cs="黑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CTdE8l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wordWrap w:val="0"/>
                      <w:snapToGrid w:val="0"/>
                      <w:ind w:right="210" w:rightChars="100"/>
                      <w:jc w:val="right"/>
                      <w:rPr>
                        <w:rFonts w:ascii="Calibri" w:hAnsi="Calibri" w:eastAsia="宋体" w:cs="黑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10" w:leftChars="100"/>
      <w:jc w:val="lef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PAGE   \* MERGEFORMAT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/>
      </w:rPr>
      <w:t>28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8F175"/>
    <w:multiLevelType w:val="singleLevel"/>
    <w:tmpl w:val="BD88F1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42A26E4"/>
    <w:multiLevelType w:val="singleLevel"/>
    <w:tmpl w:val="C42A26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trackRevisions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9"/>
    <w:rsid w:val="00032D2C"/>
    <w:rsid w:val="0015060D"/>
    <w:rsid w:val="00292C8E"/>
    <w:rsid w:val="00352FD0"/>
    <w:rsid w:val="003E7769"/>
    <w:rsid w:val="00544C17"/>
    <w:rsid w:val="00557540"/>
    <w:rsid w:val="00567BC7"/>
    <w:rsid w:val="006E19EE"/>
    <w:rsid w:val="0073745F"/>
    <w:rsid w:val="00784056"/>
    <w:rsid w:val="008E5880"/>
    <w:rsid w:val="008E6151"/>
    <w:rsid w:val="00B5195C"/>
    <w:rsid w:val="00C96C57"/>
    <w:rsid w:val="00D111ED"/>
    <w:rsid w:val="00FB2B79"/>
    <w:rsid w:val="027560D4"/>
    <w:rsid w:val="02932F12"/>
    <w:rsid w:val="02B70CEB"/>
    <w:rsid w:val="02BE5A11"/>
    <w:rsid w:val="02EF001D"/>
    <w:rsid w:val="03081577"/>
    <w:rsid w:val="034D0852"/>
    <w:rsid w:val="03BA59C7"/>
    <w:rsid w:val="04197A16"/>
    <w:rsid w:val="043D189E"/>
    <w:rsid w:val="04463931"/>
    <w:rsid w:val="047A68FF"/>
    <w:rsid w:val="04A915A0"/>
    <w:rsid w:val="0548467B"/>
    <w:rsid w:val="058027F7"/>
    <w:rsid w:val="05972E2E"/>
    <w:rsid w:val="05AA5DE2"/>
    <w:rsid w:val="05CA3367"/>
    <w:rsid w:val="064B3B23"/>
    <w:rsid w:val="06B34F81"/>
    <w:rsid w:val="06F02981"/>
    <w:rsid w:val="075D3072"/>
    <w:rsid w:val="07AC4731"/>
    <w:rsid w:val="07E334CB"/>
    <w:rsid w:val="08E72316"/>
    <w:rsid w:val="098873C8"/>
    <w:rsid w:val="0AB05DDB"/>
    <w:rsid w:val="0B3F2AEB"/>
    <w:rsid w:val="0BD85806"/>
    <w:rsid w:val="0C6820ED"/>
    <w:rsid w:val="0CA26119"/>
    <w:rsid w:val="0CBB517A"/>
    <w:rsid w:val="0CBD0F45"/>
    <w:rsid w:val="0D150B3F"/>
    <w:rsid w:val="0D4356AC"/>
    <w:rsid w:val="0D584E84"/>
    <w:rsid w:val="0DFF2DAA"/>
    <w:rsid w:val="0E0C76E6"/>
    <w:rsid w:val="0E9110F7"/>
    <w:rsid w:val="0EBA0B7A"/>
    <w:rsid w:val="0F732DC6"/>
    <w:rsid w:val="0FCF1242"/>
    <w:rsid w:val="0FDF31F9"/>
    <w:rsid w:val="10A9032B"/>
    <w:rsid w:val="121928D8"/>
    <w:rsid w:val="12DC277D"/>
    <w:rsid w:val="12EA4AAE"/>
    <w:rsid w:val="1430078E"/>
    <w:rsid w:val="1475600F"/>
    <w:rsid w:val="14993D7A"/>
    <w:rsid w:val="150B66A0"/>
    <w:rsid w:val="15231D5F"/>
    <w:rsid w:val="15A92E28"/>
    <w:rsid w:val="166F0954"/>
    <w:rsid w:val="178A0832"/>
    <w:rsid w:val="184C741A"/>
    <w:rsid w:val="18792CB6"/>
    <w:rsid w:val="18990E96"/>
    <w:rsid w:val="18E169A8"/>
    <w:rsid w:val="18EF4E8E"/>
    <w:rsid w:val="193176EC"/>
    <w:rsid w:val="197818E6"/>
    <w:rsid w:val="199942DF"/>
    <w:rsid w:val="19C875BC"/>
    <w:rsid w:val="1ACE0F6D"/>
    <w:rsid w:val="1B0C1C99"/>
    <w:rsid w:val="1B481435"/>
    <w:rsid w:val="1C450879"/>
    <w:rsid w:val="1C5333BB"/>
    <w:rsid w:val="1C987F3F"/>
    <w:rsid w:val="1CB71206"/>
    <w:rsid w:val="1CCA7CD3"/>
    <w:rsid w:val="1D32041D"/>
    <w:rsid w:val="1E6847D4"/>
    <w:rsid w:val="1E7E1C98"/>
    <w:rsid w:val="1EBD5EBD"/>
    <w:rsid w:val="1F1B6ED3"/>
    <w:rsid w:val="219339CC"/>
    <w:rsid w:val="21C2766E"/>
    <w:rsid w:val="2233204E"/>
    <w:rsid w:val="22423F89"/>
    <w:rsid w:val="227140DD"/>
    <w:rsid w:val="2359573E"/>
    <w:rsid w:val="23794B25"/>
    <w:rsid w:val="23973D79"/>
    <w:rsid w:val="23D21588"/>
    <w:rsid w:val="245B12F5"/>
    <w:rsid w:val="24ED4EE5"/>
    <w:rsid w:val="258817AB"/>
    <w:rsid w:val="25BC32CC"/>
    <w:rsid w:val="25D50A9E"/>
    <w:rsid w:val="25FB3760"/>
    <w:rsid w:val="268262BF"/>
    <w:rsid w:val="26CE6534"/>
    <w:rsid w:val="26E5404B"/>
    <w:rsid w:val="272A4E47"/>
    <w:rsid w:val="273A7BED"/>
    <w:rsid w:val="27621C4A"/>
    <w:rsid w:val="27D50433"/>
    <w:rsid w:val="27F71735"/>
    <w:rsid w:val="28993090"/>
    <w:rsid w:val="29574687"/>
    <w:rsid w:val="29724FEA"/>
    <w:rsid w:val="2A0A3C71"/>
    <w:rsid w:val="2AB879BE"/>
    <w:rsid w:val="2B59424E"/>
    <w:rsid w:val="2C39058E"/>
    <w:rsid w:val="2C7807B6"/>
    <w:rsid w:val="2CEA6DC5"/>
    <w:rsid w:val="2D9B58FD"/>
    <w:rsid w:val="2DC2197A"/>
    <w:rsid w:val="2DC80B70"/>
    <w:rsid w:val="2E2615B4"/>
    <w:rsid w:val="2E3C5F41"/>
    <w:rsid w:val="2E905347"/>
    <w:rsid w:val="2EB373A0"/>
    <w:rsid w:val="2F9E14CE"/>
    <w:rsid w:val="30262419"/>
    <w:rsid w:val="30C30587"/>
    <w:rsid w:val="31E9055F"/>
    <w:rsid w:val="322C2620"/>
    <w:rsid w:val="32A07FFD"/>
    <w:rsid w:val="32E11852"/>
    <w:rsid w:val="333648AB"/>
    <w:rsid w:val="33E60629"/>
    <w:rsid w:val="3478466F"/>
    <w:rsid w:val="34D267F5"/>
    <w:rsid w:val="34EF379B"/>
    <w:rsid w:val="35427CF4"/>
    <w:rsid w:val="358E047C"/>
    <w:rsid w:val="35907399"/>
    <w:rsid w:val="36635D60"/>
    <w:rsid w:val="366540DF"/>
    <w:rsid w:val="370A4DB4"/>
    <w:rsid w:val="37375757"/>
    <w:rsid w:val="37564ADA"/>
    <w:rsid w:val="376F7C0C"/>
    <w:rsid w:val="378F2DBB"/>
    <w:rsid w:val="38510582"/>
    <w:rsid w:val="38720019"/>
    <w:rsid w:val="38817C62"/>
    <w:rsid w:val="39133FEC"/>
    <w:rsid w:val="3930484F"/>
    <w:rsid w:val="395C1C6C"/>
    <w:rsid w:val="39E3758E"/>
    <w:rsid w:val="3A1B5337"/>
    <w:rsid w:val="3B0D14CB"/>
    <w:rsid w:val="3B7450D4"/>
    <w:rsid w:val="3B7B3F09"/>
    <w:rsid w:val="3BAF52A4"/>
    <w:rsid w:val="3BD371D5"/>
    <w:rsid w:val="3C9F4AAC"/>
    <w:rsid w:val="3CAB55C8"/>
    <w:rsid w:val="3CCD0B54"/>
    <w:rsid w:val="3DD912BB"/>
    <w:rsid w:val="3DE50A0F"/>
    <w:rsid w:val="3ECE1A5A"/>
    <w:rsid w:val="3EE83BA6"/>
    <w:rsid w:val="3F024A75"/>
    <w:rsid w:val="3F1A6E6B"/>
    <w:rsid w:val="3FEB5962"/>
    <w:rsid w:val="41A17893"/>
    <w:rsid w:val="41B97FB7"/>
    <w:rsid w:val="420B1672"/>
    <w:rsid w:val="4250080A"/>
    <w:rsid w:val="42D03A39"/>
    <w:rsid w:val="434057A8"/>
    <w:rsid w:val="437B64A8"/>
    <w:rsid w:val="43D66A1E"/>
    <w:rsid w:val="44FE6F2A"/>
    <w:rsid w:val="45424238"/>
    <w:rsid w:val="459F65DD"/>
    <w:rsid w:val="45B32366"/>
    <w:rsid w:val="460E7B4C"/>
    <w:rsid w:val="461835A1"/>
    <w:rsid w:val="46207DD8"/>
    <w:rsid w:val="470165E3"/>
    <w:rsid w:val="473A507E"/>
    <w:rsid w:val="474155C4"/>
    <w:rsid w:val="474D620C"/>
    <w:rsid w:val="48FE5FE1"/>
    <w:rsid w:val="496B10B3"/>
    <w:rsid w:val="49877360"/>
    <w:rsid w:val="49D87A1D"/>
    <w:rsid w:val="4A3063D5"/>
    <w:rsid w:val="4A315B13"/>
    <w:rsid w:val="4A7150D9"/>
    <w:rsid w:val="4BEF0450"/>
    <w:rsid w:val="4BF470E7"/>
    <w:rsid w:val="4C3D0B2B"/>
    <w:rsid w:val="4D832CEA"/>
    <w:rsid w:val="4DD27D4B"/>
    <w:rsid w:val="4DF00C76"/>
    <w:rsid w:val="4E0E4068"/>
    <w:rsid w:val="4EAF2E10"/>
    <w:rsid w:val="4F096B3D"/>
    <w:rsid w:val="4F443E51"/>
    <w:rsid w:val="50476981"/>
    <w:rsid w:val="507C23F9"/>
    <w:rsid w:val="50843DBA"/>
    <w:rsid w:val="50EE2CD2"/>
    <w:rsid w:val="50FB7905"/>
    <w:rsid w:val="514F4AB0"/>
    <w:rsid w:val="5150686E"/>
    <w:rsid w:val="51D47717"/>
    <w:rsid w:val="520F494D"/>
    <w:rsid w:val="521C431E"/>
    <w:rsid w:val="52756177"/>
    <w:rsid w:val="52831806"/>
    <w:rsid w:val="52993941"/>
    <w:rsid w:val="531B5713"/>
    <w:rsid w:val="536D021E"/>
    <w:rsid w:val="53A971DF"/>
    <w:rsid w:val="53E01A26"/>
    <w:rsid w:val="544A421C"/>
    <w:rsid w:val="54687300"/>
    <w:rsid w:val="54C8736A"/>
    <w:rsid w:val="54F967D5"/>
    <w:rsid w:val="557377F0"/>
    <w:rsid w:val="55C666D2"/>
    <w:rsid w:val="55F62ED4"/>
    <w:rsid w:val="56381430"/>
    <w:rsid w:val="56660B64"/>
    <w:rsid w:val="56A262BB"/>
    <w:rsid w:val="5747187A"/>
    <w:rsid w:val="576D7B6E"/>
    <w:rsid w:val="580921D4"/>
    <w:rsid w:val="58223E70"/>
    <w:rsid w:val="58CB6F02"/>
    <w:rsid w:val="59DF28B1"/>
    <w:rsid w:val="59EB4E7F"/>
    <w:rsid w:val="5A015A70"/>
    <w:rsid w:val="5A4570A3"/>
    <w:rsid w:val="5A66009A"/>
    <w:rsid w:val="5B591DF7"/>
    <w:rsid w:val="5C4D1B7F"/>
    <w:rsid w:val="5D085BC4"/>
    <w:rsid w:val="5D4A553D"/>
    <w:rsid w:val="5D82730A"/>
    <w:rsid w:val="5D875017"/>
    <w:rsid w:val="5D9B135E"/>
    <w:rsid w:val="5E1757F5"/>
    <w:rsid w:val="5E700CF4"/>
    <w:rsid w:val="5F74093F"/>
    <w:rsid w:val="5FED381D"/>
    <w:rsid w:val="601A5728"/>
    <w:rsid w:val="60791619"/>
    <w:rsid w:val="608E1ACD"/>
    <w:rsid w:val="61253206"/>
    <w:rsid w:val="61D66059"/>
    <w:rsid w:val="620216F4"/>
    <w:rsid w:val="62792227"/>
    <w:rsid w:val="62EF7CBE"/>
    <w:rsid w:val="63090875"/>
    <w:rsid w:val="6336095C"/>
    <w:rsid w:val="63582418"/>
    <w:rsid w:val="642F573B"/>
    <w:rsid w:val="6451592C"/>
    <w:rsid w:val="65181A4A"/>
    <w:rsid w:val="6625753E"/>
    <w:rsid w:val="66694B7E"/>
    <w:rsid w:val="667C3F0E"/>
    <w:rsid w:val="668673F1"/>
    <w:rsid w:val="66E65662"/>
    <w:rsid w:val="671A1F73"/>
    <w:rsid w:val="672B7A25"/>
    <w:rsid w:val="679075A1"/>
    <w:rsid w:val="679C0223"/>
    <w:rsid w:val="67C225D4"/>
    <w:rsid w:val="68C97132"/>
    <w:rsid w:val="68D31B64"/>
    <w:rsid w:val="69117EA4"/>
    <w:rsid w:val="69652FF1"/>
    <w:rsid w:val="698F0030"/>
    <w:rsid w:val="69A074BD"/>
    <w:rsid w:val="6A9B011C"/>
    <w:rsid w:val="6A9D61B4"/>
    <w:rsid w:val="6AA44A6C"/>
    <w:rsid w:val="6B5460CA"/>
    <w:rsid w:val="6B6F0BAE"/>
    <w:rsid w:val="6C825692"/>
    <w:rsid w:val="6CBD1E10"/>
    <w:rsid w:val="6CEB04EC"/>
    <w:rsid w:val="6D355472"/>
    <w:rsid w:val="70104E1A"/>
    <w:rsid w:val="70176BCB"/>
    <w:rsid w:val="701C5DFA"/>
    <w:rsid w:val="70303898"/>
    <w:rsid w:val="70847F00"/>
    <w:rsid w:val="70D0138F"/>
    <w:rsid w:val="713F7345"/>
    <w:rsid w:val="714031CE"/>
    <w:rsid w:val="71F80961"/>
    <w:rsid w:val="723E2560"/>
    <w:rsid w:val="735143D8"/>
    <w:rsid w:val="735D0B78"/>
    <w:rsid w:val="737D6E15"/>
    <w:rsid w:val="73A548BD"/>
    <w:rsid w:val="743742AD"/>
    <w:rsid w:val="74881C5F"/>
    <w:rsid w:val="75C9784A"/>
    <w:rsid w:val="765B6BC6"/>
    <w:rsid w:val="77D04BCF"/>
    <w:rsid w:val="78F80979"/>
    <w:rsid w:val="79614373"/>
    <w:rsid w:val="79A101A1"/>
    <w:rsid w:val="79A97DB2"/>
    <w:rsid w:val="79CD0357"/>
    <w:rsid w:val="79F8525E"/>
    <w:rsid w:val="7A997CD1"/>
    <w:rsid w:val="7AFA2799"/>
    <w:rsid w:val="7B2E5200"/>
    <w:rsid w:val="7B975974"/>
    <w:rsid w:val="7CC54CA5"/>
    <w:rsid w:val="7CD40EF9"/>
    <w:rsid w:val="7EF70FFB"/>
    <w:rsid w:val="7F5A6885"/>
    <w:rsid w:val="7F643E92"/>
    <w:rsid w:val="7FA22655"/>
    <w:rsid w:val="7FBD0B58"/>
    <w:rsid w:val="7FE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1227</Words>
  <Characters>6994</Characters>
  <Lines>58</Lines>
  <Paragraphs>16</Paragraphs>
  <TotalTime>17</TotalTime>
  <ScaleCrop>false</ScaleCrop>
  <LinksUpToDate>false</LinksUpToDate>
  <CharactersWithSpaces>8205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2020-02-03T03:20:00Z</dcterms:created>
  <dc:creator>Wynd</dc:creator>
  <cp:lastModifiedBy>别来无恙1404654337</cp:lastModifiedBy>
  <cp:lastPrinted>2020-02-05T07:39:00Z</cp:lastPrinted>
  <dcterms:modified xsi:type="dcterms:W3CDTF">2021-12-27T05:33:46Z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